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North Texas LGBTQ Activists Honoured for Four Decades of Change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Carolyn Hall and Candy Marcum have spent more than 40 years building support, community and visibility for LGBTQ people in Dallas. Now, the longtime partners are being recognised with a major North Texas LGBTQ Chamber lifetime achievement award, celebrating work shaped by counselling, crisis response and enduring activism.</w:t>
      </w:r>
      <w:r/>
    </w:p>
    <w:p>
      <w:pPr>
        <w:pStyle w:val="Heading2"/>
      </w:pPr>
      <w:r>
        <w:t>Essential Takeaways</w:t>
      </w:r>
      <w:r/>
      <w:r/>
    </w:p>
    <w:p>
      <w:pPr>
        <w:pStyle w:val="ListBullet"/>
        <w:spacing w:line="240" w:lineRule="auto"/>
        <w:ind w:left="720"/>
      </w:pPr>
      <w:r/>
      <w:r>
        <w:rPr>
          <w:b/>
        </w:rPr>
        <w:t>Four decades of service:</w:t>
      </w:r>
      <w:r>
        <w:t xml:space="preserve"> Hall and Marcum began their activism in the early 1980s and have worked together for decades.</w:t>
      </w:r>
      <w:r/>
    </w:p>
    <w:p>
      <w:pPr>
        <w:pStyle w:val="ListBullet"/>
        <w:spacing w:line="240" w:lineRule="auto"/>
        <w:ind w:left="720"/>
      </w:pPr>
      <w:r/>
      <w:r>
        <w:rPr>
          <w:b/>
        </w:rPr>
        <w:t>A pioneering counselling centre:</w:t>
      </w:r>
      <w:r>
        <w:t xml:space="preserve"> Marcum helped open Oak Lawn Counseling Center, described as Dallas’ first openly LGBTQ counselling office.</w:t>
      </w:r>
      <w:r/>
    </w:p>
    <w:p>
      <w:pPr>
        <w:pStyle w:val="ListBullet"/>
        <w:spacing w:line="240" w:lineRule="auto"/>
        <w:ind w:left="720"/>
      </w:pPr>
      <w:r/>
      <w:r>
        <w:rPr>
          <w:b/>
        </w:rPr>
        <w:t>A relationship rooted in community:</w:t>
      </w:r>
      <w:r>
        <w:t xml:space="preserve"> The pair met through the centre’s board recruitment and later began dating at Razzle Dazzle Dallas.</w:t>
      </w:r>
      <w:r/>
    </w:p>
    <w:p>
      <w:pPr>
        <w:pStyle w:val="ListBullet"/>
        <w:spacing w:line="240" w:lineRule="auto"/>
        <w:ind w:left="720"/>
      </w:pPr>
      <w:r/>
      <w:r>
        <w:rPr>
          <w:b/>
        </w:rPr>
        <w:t>AIDS crisis backdrop:</w:t>
      </w:r>
      <w:r>
        <w:t xml:space="preserve"> Their early work unfolded as HIV and AIDS devastated Dallas’ LGBTQ community.</w:t>
      </w:r>
      <w:r/>
    </w:p>
    <w:p>
      <w:pPr>
        <w:pStyle w:val="ListBullet"/>
        <w:spacing w:line="240" w:lineRule="auto"/>
        <w:ind w:left="720"/>
      </w:pPr>
      <w:r/>
      <w:r>
        <w:rPr>
          <w:b/>
        </w:rPr>
        <w:t>A significant honour:</w:t>
      </w:r>
      <w:r>
        <w:t xml:space="preserve"> They’re receiving the Jack Evans and George Harris Lifetime Achievement Award at the Pride in Business Celebration, Awards and Business Expo.</w:t>
      </w:r>
      <w:r/>
      <w:r/>
    </w:p>
    <w:p>
      <w:pPr>
        <w:pStyle w:val="Heading2"/>
      </w:pPr>
      <w:r>
        <w:t>Two activists, one lasting partnership</w:t>
      </w:r>
      <w:r/>
    </w:p>
    <w:p>
      <w:r/>
      <w:r>
        <w:t xml:space="preserve">Some partnerships begin quietly, with a meeting that lingers in the memory. For Carolyn Hall and Candy Marcum, it was a board meeting connected to Oak Lawn Counseling Center, where Hall heard Marcum’s voice before properly meeting her. According to Dallas Voice, that moment stayed with her. </w:t>
      </w:r>
      <w:hyperlink r:id="rId9">
        <w:r>
          <w:rPr>
            <w:color w:val="0000EE"/>
            <w:u w:val="single"/>
          </w:rPr>
          <w:t>[6]</w:t>
        </w:r>
      </w:hyperlink>
      <w:r/>
    </w:p>
    <w:p>
      <w:r/>
      <w:r>
        <w:t xml:space="preserve">They met in 1983, when both were in other relationships, but their paths continued to cross. By 1986, they were single and went on their first date at Razzle Dazzle Dallas, a Pride celebration held on Cedar Springs Road. It was a distinctly community-centred beginning, with the city’s LGBTQ scene providing both the setting and the spark. </w:t>
      </w:r>
      <w:hyperlink r:id="rId10">
        <w:r>
          <w:rPr>
            <w:color w:val="0000EE"/>
            <w:u w:val="single"/>
          </w:rPr>
          <w:t>[2]</w:t>
        </w:r>
      </w:hyperlink>
      <w:r/>
    </w:p>
    <w:p>
      <w:r/>
      <w:r>
        <w:t xml:space="preserve">Six months later, Marcum moved in with Hall. It might not be the financial advice she’d give clients, but it clearly worked for them. Their personal story soon became inseparable from the wider work they were doing for Dallas’ LGBTQ community. </w:t>
      </w:r>
      <w:hyperlink r:id="rId9">
        <w:r>
          <w:rPr>
            <w:color w:val="0000EE"/>
            <w:u w:val="single"/>
          </w:rPr>
          <w:t>[6]</w:t>
        </w:r>
      </w:hyperlink>
      <w:r/>
    </w:p>
    <w:p>
      <w:pPr>
        <w:pStyle w:val="Heading2"/>
      </w:pPr>
      <w:r>
        <w:t>Oak Lawn Counseling Center arrived when support was scarce</w:t>
      </w:r>
      <w:r/>
    </w:p>
    <w:p>
      <w:r/>
      <w:r>
        <w:t xml:space="preserve">Marcum’s activism took shape in 1981, when she and Howie Daire opened Oak Lawn Counseling Center. At the time, an openly LGBTQ counselling service was not merely a professional venture; it offered a rare place where people could speak honestly about identity, relationships and family life. </w:t>
      </w:r>
      <w:hyperlink r:id="rId9">
        <w:r>
          <w:rPr>
            <w:color w:val="0000EE"/>
            <w:u w:val="single"/>
          </w:rPr>
          <w:t>[6]</w:t>
        </w:r>
      </w:hyperlink>
      <w:r/>
    </w:p>
    <w:p>
      <w:r/>
      <w:r>
        <w:t xml:space="preserve">The centre also became part of Dallas’ response to the AIDS crisis. Daire was among the city’s early AIDS victims, while two other counsellors working alongside Marcum also died from the illness, according to the account of the centre’s history. </w:t>
      </w:r>
      <w:hyperlink r:id="rId9">
        <w:r>
          <w:rPr>
            <w:color w:val="0000EE"/>
            <w:u w:val="single"/>
          </w:rPr>
          <w:t>[6]</w:t>
        </w:r>
      </w:hyperlink>
      <w:r/>
    </w:p>
    <w:p>
      <w:r/>
      <w:r>
        <w:t xml:space="preserve">That period demanded practical compassion. Some clients weren’t out to their families, so they brought parents into counselling sessions, where difficult conversations could happen with a professional present. It’s a reminder that activism often looks less like a rally and more like making one room safer for one family at a time. </w:t>
      </w:r>
      <w:hyperlink r:id="rId9">
        <w:r>
          <w:rPr>
            <w:color w:val="0000EE"/>
            <w:u w:val="single"/>
          </w:rPr>
          <w:t>[6]</w:t>
        </w:r>
      </w:hyperlink>
      <w:r/>
    </w:p>
    <w:p>
      <w:pPr>
        <w:pStyle w:val="Heading2"/>
      </w:pPr>
      <w:r>
        <w:t>Their award carries Dallas LGBTQ history with it</w:t>
      </w:r>
      <w:r/>
    </w:p>
    <w:p>
      <w:r/>
      <w:r>
        <w:t xml:space="preserve">The lifetime achievement award is named for Jack Evans and George Harris, two prominent Dallas LGBTQ advocates whose public service helped shape the city’s gay rights movement. D Magazine and The Dallas Morning News both highlighted Harris’ long influence on North Texas LGBTQ life after his death. </w:t>
      </w:r>
      <w:hyperlink r:id="rId11">
        <w:r>
          <w:rPr>
            <w:color w:val="0000EE"/>
            <w:u w:val="single"/>
          </w:rPr>
          <w:t>[4]</w:t>
        </w:r>
      </w:hyperlink>
      <w:r>
        <w:t xml:space="preserve">, </w:t>
      </w:r>
      <w:hyperlink r:id="rId12">
        <w:r>
          <w:rPr>
            <w:color w:val="0000EE"/>
            <w:u w:val="single"/>
          </w:rPr>
          <w:t>[5]</w:t>
        </w:r>
      </w:hyperlink>
      <w:r/>
    </w:p>
    <w:p>
      <w:r/>
      <w:r>
        <w:t xml:space="preserve">It’s only the fourth presentation of the honour. Earlier recipients included Evans and Harris, Mark Shekter, and Vivian Armstrong and Louise Young, whose recognition prompted the award’s renaming. That short list gives the prize a weight beyond a standard industry accolade. </w:t>
      </w:r>
      <w:hyperlink r:id="rId13">
        <w:r>
          <w:rPr>
            <w:color w:val="0000EE"/>
            <w:u w:val="single"/>
          </w:rPr>
          <w:t>[1]</w:t>
        </w:r>
      </w:hyperlink>
      <w:r/>
    </w:p>
    <w:p>
      <w:r/>
      <w:r>
        <w:t xml:space="preserve">Hall and Marcum’s selection therefore connects several generations of local activism. Their work belongs to the same continuing story as the organisers, advocates and community builders who helped establish Dallas’ Gayborhood and pushed LGBTQ rights into public view. </w:t>
      </w:r>
      <w:hyperlink r:id="rId14">
        <w:r>
          <w:rPr>
            <w:color w:val="0000EE"/>
            <w:u w:val="single"/>
          </w:rPr>
          <w:t>[3]</w:t>
        </w:r>
      </w:hyperlink>
      <w:r>
        <w:t xml:space="preserve">, </w:t>
      </w:r>
      <w:hyperlink r:id="rId11">
        <w:r>
          <w:rPr>
            <w:color w:val="0000EE"/>
            <w:u w:val="single"/>
          </w:rPr>
          <w:t>[4]</w:t>
        </w:r>
      </w:hyperlink>
      <w:r/>
    </w:p>
    <w:p>
      <w:pPr>
        <w:pStyle w:val="Heading2"/>
      </w:pPr>
      <w:r>
        <w:t>Why their story still matters today</w:t>
      </w:r>
      <w:r/>
    </w:p>
    <w:p>
      <w:r/>
      <w:r>
        <w:t xml:space="preserve">Dallas’ LGBTQ community has changed dramatically since the early 1980s, but the need for trusted support hasn’t disappeared. New challenges, shifting political debates and pressure on LGBTQ institutions mean that community infrastructure remains just as important, even when the work looks different. </w:t>
      </w:r>
      <w:hyperlink r:id="rId14">
        <w:r>
          <w:rPr>
            <w:color w:val="0000EE"/>
            <w:u w:val="single"/>
          </w:rPr>
          <w:t>[3]</w:t>
        </w:r>
      </w:hyperlink>
      <w:r>
        <w:t xml:space="preserve">, </w:t>
      </w:r>
      <w:hyperlink r:id="rId15">
        <w:r>
          <w:rPr>
            <w:color w:val="0000EE"/>
            <w:u w:val="single"/>
          </w:rPr>
          <w:t>[7]</w:t>
        </w:r>
      </w:hyperlink>
      <w:r/>
    </w:p>
    <w:p>
      <w:r/>
      <w:r>
        <w:t xml:space="preserve">The Dallas Way’s historical accounts and the LGBT Chamber’s ongoing business advocacy show how broad that infrastructure has become. It includes counselling, archives, business networks, Pride events and organisations that make professional and social life more welcoming. </w:t>
      </w:r>
      <w:hyperlink r:id="rId9">
        <w:r>
          <w:rPr>
            <w:color w:val="0000EE"/>
            <w:u w:val="single"/>
          </w:rPr>
          <w:t>[6]</w:t>
        </w:r>
      </w:hyperlink>
      <w:r>
        <w:t xml:space="preserve">, </w:t>
      </w:r>
      <w:hyperlink r:id="rId15">
        <w:r>
          <w:rPr>
            <w:color w:val="0000EE"/>
            <w:u w:val="single"/>
          </w:rPr>
          <w:t>[7]</w:t>
        </w:r>
      </w:hyperlink>
      <w:r/>
    </w:p>
    <w:p>
      <w:r/>
      <w:r>
        <w:t>Hall and Marcum’s example also says something useful about sustainable activism. Movements need passion, but they also need people willing to keep showing up, serve clients, build organisations and stay connected through hard years. That kind of work rarely makes the loudest headlines, yet it’s often what keeps a community standing.</w:t>
      </w:r>
      <w:r/>
    </w:p>
    <w:p>
      <w:pPr>
        <w:pStyle w:val="Heading2"/>
      </w:pPr>
      <w:r>
        <w:t>A lifetime award, and a living legacy</w:t>
      </w:r>
      <w:r/>
    </w:p>
    <w:p>
      <w:r/>
      <w:r>
        <w:t xml:space="preserve">The North Texas LGBTQ Chamber will honour Hall and Marcum at its Pride in Business Celebration, Awards and Business Expo. The event recognises their individual contributions, but it also acknowledges what they’ve achieved as a team over more than four decades. </w:t>
      </w:r>
      <w:hyperlink r:id="rId13">
        <w:r>
          <w:rPr>
            <w:color w:val="0000EE"/>
            <w:u w:val="single"/>
          </w:rPr>
          <w:t>[1]</w:t>
        </w:r>
      </w:hyperlink>
      <w:r>
        <w:t xml:space="preserve">, </w:t>
      </w:r>
      <w:hyperlink r:id="rId15">
        <w:r>
          <w:rPr>
            <w:color w:val="0000EE"/>
            <w:u w:val="single"/>
          </w:rPr>
          <w:t>[7]</w:t>
        </w:r>
      </w:hyperlink>
      <w:r/>
    </w:p>
    <w:p>
      <w:r/>
      <w:r>
        <w:t>Their journey began with a counselling centre and a chance meeting, then continued through the AIDS crisis and the steady expansion of LGBTQ visibility in Dallas. For many people, that history isn’t distant at all. It’s the foundation beneath the community they know today.</w:t>
      </w:r>
      <w:r/>
    </w:p>
    <w:p>
      <w:r/>
      <w:r>
        <w:t>Their award is a celebration of the past, but it also offers a useful challenge for the future: protect the spaces that help people find support, connection and a voice.</w:t>
      </w:r>
      <w:r/>
    </w:p>
    <w:p>
      <w:r/>
      <w:r>
        <w:t>Four decades on, Hall and Marcum’s activism remains a shared act of care.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[6]</w:t>
        </w:r>
      </w:hyperlink>
      <w:r>
        <w:t xml:space="preserve">- Paragraph 2: </w:t>
      </w:r>
      <w:hyperlink r:id="rId10">
        <w:r>
          <w:rPr>
            <w:color w:val="0000EE"/>
            <w:u w:val="single"/>
          </w:rPr>
          <w:t>[2]</w:t>
        </w:r>
      </w:hyperlink>
      <w:r>
        <w:t xml:space="preserve">- Paragraph 3: </w:t>
      </w:r>
      <w:hyperlink r:id="rId9">
        <w:r>
          <w:rPr>
            <w:color w:val="0000EE"/>
            <w:u w:val="single"/>
          </w:rPr>
          <w:t>[6]</w:t>
        </w:r>
      </w:hyperlink>
      <w:r>
        <w:t xml:space="preserve">- Paragraph 4: </w:t>
      </w:r>
      <w:hyperlink r:id="rId9">
        <w:r>
          <w:rPr>
            <w:color w:val="0000EE"/>
            <w:u w:val="single"/>
          </w:rPr>
          <w:t>[6]</w:t>
        </w:r>
      </w:hyperlink>
      <w:r>
        <w:t xml:space="preserve">- Paragraph 5: </w:t>
      </w:r>
      <w:hyperlink r:id="rId9">
        <w:r>
          <w:rPr>
            <w:color w:val="0000EE"/>
            <w:u w:val="single"/>
          </w:rPr>
          <w:t>[6]</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13">
        <w:r>
          <w:rPr>
            <w:color w:val="0000EE"/>
            <w:u w:val="single"/>
          </w:rPr>
          <w:t>[1]</w:t>
        </w:r>
      </w:hyperlink>
      <w:r>
        <w:t xml:space="preserve">- Paragraph 8: </w:t>
      </w:r>
      <w:hyperlink r:id="rId14">
        <w:r>
          <w:rPr>
            <w:color w:val="0000EE"/>
            <w:u w:val="single"/>
          </w:rPr>
          <w:t>[3]</w:t>
        </w:r>
      </w:hyperlink>
      <w:r>
        <w:t xml:space="preserve">, </w:t>
      </w:r>
      <w:hyperlink r:id="rId11">
        <w:r>
          <w:rPr>
            <w:color w:val="0000EE"/>
            <w:u w:val="single"/>
          </w:rPr>
          <w:t>[4]</w:t>
        </w:r>
      </w:hyperlink>
      <w:r>
        <w:t xml:space="preserve">- Paragraph 9: </w:t>
      </w:r>
      <w:hyperlink r:id="rId14">
        <w:r>
          <w:rPr>
            <w:color w:val="0000EE"/>
            <w:u w:val="single"/>
          </w:rPr>
          <w:t>[3]</w:t>
        </w:r>
      </w:hyperlink>
      <w:r>
        <w:t xml:space="preserve">, </w:t>
      </w:r>
      <w:hyperlink r:id="rId15">
        <w:r>
          <w:rPr>
            <w:color w:val="0000EE"/>
            <w:u w:val="single"/>
          </w:rPr>
          <w:t>[7]</w:t>
        </w:r>
      </w:hyperlink>
      <w:r>
        <w:t xml:space="preserve">- Paragraph 10: </w:t>
      </w:r>
      <w:hyperlink r:id="rId9">
        <w:r>
          <w:rPr>
            <w:color w:val="0000EE"/>
            <w:u w:val="single"/>
          </w:rPr>
          <w:t>[6]</w:t>
        </w:r>
      </w:hyperlink>
      <w:r>
        <w:t xml:space="preserve">, </w:t>
      </w:r>
      <w:hyperlink r:id="rId15">
        <w:r>
          <w:rPr>
            <w:color w:val="0000EE"/>
            <w:u w:val="single"/>
          </w:rPr>
          <w:t>[7]</w:t>
        </w:r>
      </w:hyperlink>
      <w:r>
        <w:t xml:space="preserve">- Paragraph 11: </w:t>
      </w:r>
      <w:hyperlink r:id="rId13">
        <w:r>
          <w:rPr>
            <w:color w:val="0000EE"/>
            <w:u w:val="single"/>
          </w:rPr>
          <w:t>[1]</w:t>
        </w:r>
      </w:hyperlink>
      <w:r>
        <w:t xml:space="preserve">, </w:t>
      </w:r>
      <w:hyperlink r:id="rId15">
        <w:r>
          <w:rPr>
            <w:color w:val="0000EE"/>
            <w:u w:val="single"/>
          </w:rPr>
          <w:t>[7]</w:t>
        </w:r>
      </w:hyperlink>
      <w:r>
        <w:t xml:space="preserve">- Paragraph 12: </w:t>
      </w:r>
      <w:hyperlink r:id="rId13">
        <w:r>
          <w:rPr>
            <w:color w:val="0000EE"/>
            <w:u w:val="single"/>
          </w:rPr>
          <w:t>[1]</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https://meaws.com/news/a-life-together-in-activism/105238</w:t>
        </w:r>
      </w:hyperlink>
      <w:r>
        <w:t xml:space="preserve"> - Please view link - unable to able to access data</w:t>
      </w:r>
      <w:r/>
    </w:p>
    <w:p>
      <w:pPr>
        <w:pStyle w:val="ListNumber"/>
        <w:spacing w:line="240" w:lineRule="auto"/>
        <w:ind w:left="720"/>
      </w:pPr>
      <w:r/>
      <w:hyperlink r:id="rId10">
        <w:r>
          <w:rPr>
            <w:color w:val="0000EE"/>
            <w:u w:val="single"/>
          </w:rPr>
          <w:t>https://dallasvoice.com/32-years-and-counting/</w:t>
        </w:r>
      </w:hyperlink>
      <w:r>
        <w:t xml:space="preserve"> - This article highlights the enduring activism of Candy Marcum and Carolyn Hall, who have been partners for over 30 years. Their journey began in 1983 when they co-founded the Oak Lawn Counseling Center in Dallas, aiming to provide support for the LGBTQ+ community. The piece also touches upon their personal relationship, noting their first date at Razzle Dazzle Dallas in 1986, a significant event during the AIDS crisis in Dallas. Their combined efforts have significantly impacted the local LGBTQ+ community.</w:t>
      </w:r>
      <w:r/>
    </w:p>
    <w:p>
      <w:pPr>
        <w:pStyle w:val="ListNumber"/>
        <w:spacing w:line="240" w:lineRule="auto"/>
        <w:ind w:left="720"/>
      </w:pPr>
      <w:r/>
      <w:hyperlink r:id="rId14">
        <w:r>
          <w:rPr>
            <w:color w:val="0000EE"/>
            <w:u w:val="single"/>
          </w:rPr>
          <w:t>https://www.keranews.org/news/2026-06-24/history-gayborhood-gay-rights</w:t>
        </w:r>
      </w:hyperlink>
      <w:r>
        <w:t xml:space="preserve"> - This article explores the evolution of Oak Lawn into Dallas's central LGBTQ+ hub. It traces the neighborhood's transformation from the early 1970s, highlighting key establishments like Union Jack, the first clothing store catering to gay men, and Crossroads Market, which became a community center. The piece also discusses the impact of the AIDS epidemic on the community and the resilience that led to Oak Lawn's vibrant status today.</w:t>
      </w:r>
      <w:r/>
    </w:p>
    <w:p>
      <w:pPr>
        <w:pStyle w:val="ListNumber"/>
        <w:spacing w:line="240" w:lineRule="auto"/>
        <w:ind w:left="720"/>
      </w:pPr>
      <w:r/>
      <w:hyperlink r:id="rId11">
        <w:r>
          <w:rPr>
            <w:color w:val="0000EE"/>
            <w:u w:val="single"/>
          </w:rPr>
          <w:t>https://www.dmagazine.com/frontburner/2025/08/george-harris-longtime-lgbtq-advocate-dies-at-92/</w:t>
        </w:r>
      </w:hyperlink>
      <w:r>
        <w:t xml:space="preserve"> - This obituary commemorates the life of George Harris, a prominent LGBTQ+ advocate in Dallas. Harris, along with his partner Jack Evans, was among the first same-sex couples to marry in Dallas County following the 2015 Supreme Court ruling. The article reflects on his contributions to the community and the profound loss felt by many upon his passing at the age of 92.</w:t>
      </w:r>
      <w:r/>
    </w:p>
    <w:p>
      <w:pPr>
        <w:pStyle w:val="ListNumber"/>
        <w:spacing w:line="240" w:lineRule="auto"/>
        <w:ind w:left="720"/>
      </w:pPr>
      <w:r/>
      <w:hyperlink r:id="rId12">
        <w:r>
          <w:rPr>
            <w:color w:val="0000EE"/>
            <w:u w:val="single"/>
          </w:rPr>
          <w:t>https://www.dallasnews.com/opinion/commentary/2025/08/18/dallas-lgbtq-rights-giant-george-harris-has-died-we-need-his-legacy-more-than-ever/</w:t>
        </w:r>
      </w:hyperlink>
      <w:r>
        <w:t xml:space="preserve"> - This opinion piece pays tribute to George Harris, emphasizing his significant role in advancing LGBTQ+ rights in Dallas. The author discusses Harris's enduring legacy and the importance of continuing his work in the face of ongoing challenges to LGBTQ+ rights. The article serves as a call to action to uphold the progress Harris championed throughout his life.</w:t>
      </w:r>
      <w:r/>
    </w:p>
    <w:p>
      <w:pPr>
        <w:pStyle w:val="ListNumber"/>
        <w:spacing w:line="240" w:lineRule="auto"/>
        <w:ind w:left="720"/>
      </w:pPr>
      <w:r/>
      <w:hyperlink r:id="rId9">
        <w:r>
          <w:rPr>
            <w:color w:val="0000EE"/>
            <w:u w:val="single"/>
          </w:rPr>
          <w:t>https://www.thedallasway.org/stories/written/written-stories/2017/11/24/howie-daire</w:t>
        </w:r>
      </w:hyperlink>
      <w:r>
        <w:t xml:space="preserve"> - This profile details the life of Howie Daire, a key figure in establishing the Oak Lawn Counseling Center in Dallas. Daire recognized the need for affordable mental healthcare tailored to the LGBTQ+ community and, alongside Candy Marcum, founded the center in 1981. The article highlights his dedication to providing support and his lasting impact on the community.</w:t>
      </w:r>
      <w:r/>
    </w:p>
    <w:p>
      <w:pPr>
        <w:pStyle w:val="ListNumber"/>
        <w:spacing w:line="240" w:lineRule="auto"/>
        <w:ind w:left="720"/>
      </w:pPr>
      <w:r/>
      <w:hyperlink r:id="rId15">
        <w:r>
          <w:rPr>
            <w:color w:val="0000EE"/>
            <w:u w:val="single"/>
          </w:rPr>
          <w:t>https://www.lgbtchamber.com/</w:t>
        </w:r>
      </w:hyperlink>
      <w:r>
        <w:t xml:space="preserve"> - The North Texas LGBTQ Chamber of Commerce is an organization dedicated to driving economic growth by expanding opportunities, creating connections, and providing resources for LGBTQ+ businesses, professionals, and allies. The chamber offers a directory of member businesses, hosts events, and advocates for policies that support the LGBTQ+ community in the region.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dallasway.org/stories/written/written-stories/2017/11/24/howie-daire" TargetMode="External"/><Relationship Id="rId10" Type="http://schemas.openxmlformats.org/officeDocument/2006/relationships/hyperlink" Target="https://dallasvoice.com/32-years-and-counting/" TargetMode="External"/><Relationship Id="rId11" Type="http://schemas.openxmlformats.org/officeDocument/2006/relationships/hyperlink" Target="https://www.dmagazine.com/frontburner/2025/08/george-harris-longtime-lgbtq-advocate-dies-at-92/" TargetMode="External"/><Relationship Id="rId12" Type="http://schemas.openxmlformats.org/officeDocument/2006/relationships/hyperlink" Target="https://www.dallasnews.com/opinion/commentary/2025/08/18/dallas-lgbtq-rights-giant-george-harris-has-died-we-need-his-legacy-more-than-ever/" TargetMode="External"/><Relationship Id="rId13" Type="http://schemas.openxmlformats.org/officeDocument/2006/relationships/hyperlink" Target="https://meaws.com/news/a-life-together-in-activism/105238" TargetMode="External"/><Relationship Id="rId14" Type="http://schemas.openxmlformats.org/officeDocument/2006/relationships/hyperlink" Target="https://www.keranews.org/news/2026-06-24/history-gayborhood-gay-rights" TargetMode="External"/><Relationship Id="rId15" Type="http://schemas.openxmlformats.org/officeDocument/2006/relationships/hyperlink" Target="https://www.lgbtchamb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