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Leicester Pride Event Approved With Noise Conditions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of a Leicester Pride event can press ahead after councillors reviewed one noise objection linked to a city-centre bar. The drag and disco celebration at The Cork and Case, on Hotel Street, was approved for a late finish, with existing licence conditions staying firmly in place.</w:t>
      </w:r>
      <w:r/>
    </w:p>
    <w:p>
      <w:pPr>
        <w:pStyle w:val="Heading2"/>
      </w:pPr>
      <w:r>
        <w:t>Essential Takeaways</w:t>
      </w:r>
      <w:r/>
      <w:r/>
    </w:p>
    <w:p>
      <w:pPr>
        <w:pStyle w:val="ListBullet"/>
        <w:spacing w:line="240" w:lineRule="auto"/>
        <w:ind w:left="720"/>
      </w:pPr>
      <w:r/>
      <w:r>
        <w:rPr>
          <w:b/>
        </w:rPr>
        <w:t>Event approved:</w:t>
      </w:r>
      <w:r>
        <w:t xml:space="preserve"> The Cork and Case can host its Pride celebration until 5am.</w:t>
      </w:r>
      <w:r/>
    </w:p>
    <w:p>
      <w:pPr>
        <w:pStyle w:val="ListBullet"/>
        <w:spacing w:line="240" w:lineRule="auto"/>
        <w:ind w:left="720"/>
      </w:pPr>
      <w:r/>
      <w:r>
        <w:rPr>
          <w:b/>
        </w:rPr>
        <w:t>Noise concern:</w:t>
      </w:r>
      <w:r>
        <w:t xml:space="preserve"> Leicester City Council’s pollution team objected after complaints from a nearby resident.</w:t>
      </w:r>
      <w:r/>
    </w:p>
    <w:p>
      <w:pPr>
        <w:pStyle w:val="ListBullet"/>
        <w:spacing w:line="240" w:lineRule="auto"/>
        <w:ind w:left="720"/>
      </w:pPr>
      <w:r/>
      <w:r>
        <w:rPr>
          <w:b/>
        </w:rPr>
        <w:t>Conditions remain:</w:t>
      </w:r>
      <w:r>
        <w:t xml:space="preserve"> The bar must follow every requirement attached to its current premises licence.</w:t>
      </w:r>
      <w:r/>
    </w:p>
    <w:p>
      <w:pPr>
        <w:pStyle w:val="ListBullet"/>
        <w:spacing w:line="240" w:lineRule="auto"/>
        <w:ind w:left="720"/>
      </w:pPr>
      <w:r/>
      <w:r>
        <w:rPr>
          <w:b/>
        </w:rPr>
        <w:t>Practical changes:</w:t>
      </w:r>
      <w:r>
        <w:t xml:space="preserve"> Management said some speakers had been disconnected and windows would stay shut.</w:t>
      </w:r>
      <w:r/>
    </w:p>
    <w:p>
      <w:pPr>
        <w:pStyle w:val="ListBullet"/>
        <w:spacing w:line="240" w:lineRule="auto"/>
        <w:ind w:left="720"/>
      </w:pPr>
      <w:r/>
      <w:r>
        <w:rPr>
          <w:b/>
        </w:rPr>
        <w:t>Why it matters:</w:t>
      </w:r>
      <w:r>
        <w:t xml:space="preserve"> The decision balances a major city event with residents’ right to reasonable peace.</w:t>
      </w:r>
      <w:r/>
      <w:r/>
    </w:p>
    <w:p>
      <w:pPr>
        <w:pStyle w:val="Heading2"/>
      </w:pPr>
      <w:r>
        <w:t>Leicester bar gets the green light for Pride</w:t>
      </w:r>
      <w:r/>
    </w:p>
    <w:p>
      <w:r/>
      <w:r>
        <w:t>The Cork and Case, at 4-6 Hotel Street, will be able to host a drag queen and disco event during Leicester’s city-wide LGBT Pride celebrations. The proposed late opening, running until 5am on Saturday 5 September, had been referred to a licensing hearing after a noise objection.</w:t>
      </w:r>
      <w:r/>
    </w:p>
    <w:p>
      <w:r/>
      <w:r>
        <w:t>It’s a familiar city-centre balancing act: a packed dance floor, loud music and warm night air on one side, and nearby residents hoping for a quiet night on the other. The council’s hearing sub-committee ultimately decided the event could proceed, provided the venue follows its existing licensing requirements.</w:t>
      </w:r>
      <w:r/>
    </w:p>
    <w:p>
      <w:pPr>
        <w:pStyle w:val="Heading2"/>
      </w:pPr>
      <w:r>
        <w:t>Why did the council review the event?</w:t>
      </w:r>
      <w:r/>
    </w:p>
    <w:p>
      <w:r/>
      <w:r>
        <w:t>Leicester City Council’s noise and pollution team raised concerns after reports from one neighbour living opposite the bar. Licensing officers had also observed the venue’s windows open while music was playing on two occasions, which was contrary to the premises licence conditions.</w:t>
      </w:r>
      <w:r/>
    </w:p>
    <w:p>
      <w:r/>
      <w:r>
        <w:t>The matter was considered at a hearing chaired by Labour councillor Karen Pickering. Under the temporary event process, the committee could have dismissed the objection, approved the event with conditions or refused it altogether.</w:t>
      </w:r>
      <w:r/>
    </w:p>
    <w:p>
      <w:r/>
      <w:r>
        <w:t>For venues planning late-night celebrations, the episode is a useful reminder that small operational details can carry real weight. An open window may feel harmless during a heatwave, but in a busy nightlife setting it can send sound straight across the street.</w:t>
      </w:r>
      <w:r/>
    </w:p>
    <w:p>
      <w:pPr>
        <w:pStyle w:val="Heading2"/>
      </w:pPr>
      <w:r>
        <w:t>Management offers changes to reduce disruption</w:t>
      </w:r>
      <w:r/>
    </w:p>
    <w:p>
      <w:r/>
      <w:r>
        <w:t>Venue director Paul Sibley told the committee that the person raising the objection was known to the business. He also described previous incidents involving alleged threats and said door staff had asked the individual to leave.</w:t>
      </w:r>
      <w:r/>
    </w:p>
    <w:p>
      <w:r/>
      <w:r>
        <w:t>Sibley explained that the windows had been opened because of unusually hot weather. In response to the noise concerns, the venue said it had required the windows to remain closed and disconnected some speakers.</w:t>
      </w:r>
      <w:r/>
    </w:p>
    <w:p>
      <w:r/>
      <w:r>
        <w:t>Those measures are straightforward, but they’re also practical. Keeping sound contained, checking equipment and making sure staff understand the licence conditions can make a noticeable difference, particularly when an event is expected to run into the early hours.</w:t>
      </w:r>
      <w:r/>
    </w:p>
    <w:p>
      <w:pPr>
        <w:pStyle w:val="Heading2"/>
      </w:pPr>
      <w:r>
        <w:t>What the decision means for Leicester Pride</w:t>
      </w:r>
      <w:r/>
    </w:p>
    <w:p>
      <w:r/>
      <w:r>
        <w:t>The council agreed that the Pride event could go ahead, while applying all the conditions already attached to The Cork and Case’s current premises licence. That means the approval isn’t a blank cheque for unrestricted late-night noise; the bar remains responsible for operating within its agreed limits.</w:t>
      </w:r>
      <w:r/>
    </w:p>
    <w:p>
      <w:r/>
      <w:r>
        <w:t>Temporary event notices are commonly used for one-off celebrations or unusual opening arrangements. Leicester City Council’s guidance makes clear that such events can attract objections from relevant authorities, including those responsible for noise and public safety.</w:t>
      </w:r>
      <w:r/>
    </w:p>
    <w:p>
      <w:r/>
      <w:r>
        <w:t>For customers, the decision means the celebration can continue as planned. For residents, it reinforces that complaints can trigger scrutiny, even when an event is linked to a popular city-wide festival.</w:t>
      </w:r>
      <w:r/>
    </w:p>
    <w:p>
      <w:pPr>
        <w:pStyle w:val="Heading2"/>
      </w:pPr>
      <w:r>
        <w:t>A small decision with a wider message</w:t>
      </w:r>
      <w:r/>
    </w:p>
    <w:p>
      <w:r/>
      <w:r>
        <w:t>The case shows how Pride events can bring both visibility and pressure to nightlife venues. Businesses want to create welcoming, energetic spaces, while councils must consider the impact on people living nearby, especially when music continues until breakfast time.</w:t>
      </w:r>
      <w:r/>
    </w:p>
    <w:p>
      <w:r/>
      <w:r>
        <w:t>It also underlines the importance of clear communication and sensible crowd management. A sealed window, carefully positioned speakers and attentive door staff aren’t glamorous details, but they can help keep an enjoyable night from becoming a neighbourhood headache.</w:t>
      </w:r>
      <w:r/>
    </w:p>
    <w:p>
      <w:r/>
      <w:r>
        <w:t>Leicester’s decision lands somewhere between celebration and compromise, which is probably where most successful late-night events need to sit.</w:t>
      </w:r>
      <w:r/>
    </w:p>
    <w:p>
      <w:r/>
      <w:r>
        <w:t>A careful noise plan can help keep Leicester Pride both lively and neighbour-friendly.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4">
        <w:r>
          <w:rPr>
            <w:color w:val="0000EE"/>
            <w:u w:val="single"/>
          </w:rPr>
          <w:t>[7]</w:t>
        </w:r>
      </w:hyperlink>
      <w:r>
        <w:t xml:space="preserve">- Paragraph 4: </w:t>
      </w:r>
      <w:hyperlink r:id="rId12">
        <w:r>
          <w:rPr>
            <w:color w:val="0000EE"/>
            <w:u w:val="single"/>
          </w:rPr>
          <w:t>[3]</w:t>
        </w:r>
      </w:hyperlink>
      <w:r>
        <w:t xml:space="preserve">, </w:t>
      </w:r>
      <w:hyperlink r:id="rId15">
        <w:r>
          <w:rPr>
            <w:color w:val="0000EE"/>
            <w:u w:val="single"/>
          </w:rPr>
          <w:t>[6]</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[7]</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1">
        <w:r>
          <w:rPr>
            <w:color w:val="0000EE"/>
            <w:u w:val="single"/>
          </w:rPr>
          <w:t>[5]</w:t>
        </w:r>
      </w:hyperlink>
      <w:r>
        <w:t xml:space="preserve">, </w:t>
      </w:r>
      <w:hyperlink r:id="rId15">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https://www.leicestermercury.co.uk/news/leicester-news/leicester-bars-pride-event-set-11143236</w:t>
        </w:r>
      </w:hyperlink>
      <w:r>
        <w:t xml:space="preserve"> - Please view link - unable to able to access data</w:t>
      </w:r>
      <w:r/>
    </w:p>
    <w:p>
      <w:pPr>
        <w:pStyle w:val="ListNumber"/>
        <w:spacing w:line="240" w:lineRule="auto"/>
        <w:ind w:left="720"/>
      </w:pPr>
      <w:r/>
      <w:hyperlink r:id="rId10">
        <w:r>
          <w:rPr>
            <w:color w:val="0000EE"/>
            <w:u w:val="single"/>
          </w:rPr>
          <w:t>https://we-news.com/uk/leicester-council-clears-city-centre-bar-to-hold-pride-event-after-single-noise-objection</w:t>
        </w:r>
      </w:hyperlink>
      <w:r>
        <w:t xml:space="preserve"> - Leicester City Council's licensing sub-committee permitted The Cork and Case bar to host a Pride event after addressing a noise complaint from a neighbour. The council's noise and pollution team had objected due to previous noise complaints and observed breaches of licence conditions, including open windows during music events. The venue director, Paul Sibley, stated that the complainant had a clear opposition to the LGBT community and had previously made personal threats. To mitigate concerns, the bar agreed to keep windows closed and disconnect certain speakers during the event. The committee allowed the event to proceed under the existing licence conditions. (</w:t>
      </w:r>
      <w:hyperlink r:id="rId16">
        <w:r>
          <w:rPr>
            <w:color w:val="0000EE"/>
            <w:u w:val="single"/>
          </w:rPr>
          <w:t>we-news.com</w:t>
        </w:r>
      </w:hyperlink>
      <w:r>
        <w:t>)</w:t>
      </w:r>
      <w:r/>
    </w:p>
    <w:p>
      <w:pPr>
        <w:pStyle w:val="ListNumber"/>
        <w:spacing w:line="240" w:lineRule="auto"/>
        <w:ind w:left="720"/>
      </w:pPr>
      <w:r/>
      <w:hyperlink r:id="rId12">
        <w:r>
          <w:rPr>
            <w:color w:val="0000EE"/>
            <w:u w:val="single"/>
          </w:rPr>
          <w:t>https://www.leicester.gov.uk/planning-environment-and-building-control/pollution-and-pests-leicester/report-noise-problem</w:t>
        </w:r>
      </w:hyperlink>
      <w:r>
        <w:t xml:space="preserve"> - Leicester City Council provides guidance on reporting noise nuisances, including loud music, parties, and noise from commercial premises. Residents can report issues online or by calling 0116 454 1001 during office hours. The council outlines the process for investigating complaints, which may involve contacting the complainant, keeping a noise diary, and visiting the premises during the noise occurrence. If the noise is deemed a statutory nuisance, formal actions such as serving an abatement notice or prosecution may be taken. (</w:t>
      </w:r>
      <w:hyperlink r:id="rId17">
        <w:r>
          <w:rPr>
            <w:color w:val="0000EE"/>
            <w:u w:val="single"/>
          </w:rPr>
          <w:t>leicester.gov.uk</w:t>
        </w:r>
      </w:hyperlink>
      <w:r>
        <w:t>)</w:t>
      </w:r>
      <w:r/>
    </w:p>
    <w:p>
      <w:pPr>
        <w:pStyle w:val="ListNumber"/>
        <w:spacing w:line="240" w:lineRule="auto"/>
        <w:ind w:left="720"/>
      </w:pPr>
      <w:r/>
      <w:hyperlink r:id="rId13">
        <w:r>
          <w:rPr>
            <w:color w:val="0000EE"/>
            <w:u w:val="single"/>
          </w:rPr>
          <w:t>https://www.leicester.gov.uk/business-and-licences/licences-and-permits/entertainment-food-and-drink-licensing/apply-temporary-event-notice-ten</w:t>
        </w:r>
      </w:hyperlink>
      <w:r>
        <w:t xml:space="preserve"> - Leicester City Council outlines the process for applying for a Temporary Event Notice (TEN), which allows events involving the sale of alcohol, provision of entertainment, or serving hot food and drink between 11pm and 5am. Applicants must apply at least 10 working days before the event and pay a £21 fee. The notice must be sent to the council's licensing team, Leicestershire Police, and the noise and pollution team. The council details the conditions and limitations associated with TENs, including annual limits on the number of notices and the duration of events. (</w:t>
      </w:r>
      <w:hyperlink r:id="rId18">
        <w:r>
          <w:rPr>
            <w:color w:val="0000EE"/>
            <w:u w:val="single"/>
          </w:rPr>
          <w:t>leicester.gov.uk</w:t>
        </w:r>
      </w:hyperlink>
      <w:r>
        <w:t>)</w:t>
      </w:r>
      <w:r/>
    </w:p>
    <w:p>
      <w:pPr>
        <w:pStyle w:val="ListNumber"/>
        <w:spacing w:line="240" w:lineRule="auto"/>
        <w:ind w:left="720"/>
      </w:pPr>
      <w:r/>
      <w:hyperlink r:id="rId11">
        <w:r>
          <w:rPr>
            <w:color w:val="0000EE"/>
            <w:u w:val="single"/>
          </w:rPr>
          <w:t>https://opencouncil.network/meetings/168210</w:t>
        </w:r>
      </w:hyperlink>
      <w:r>
        <w:t xml:space="preserve"> - The Open Council Network provides a summary of the Leicester City Council Licensing (Hearings) Sub-Committee meeting held on 18 August 2026. The committee considered an objection to a Temporary Event Notice for The Cork and Case bar, located at 4-6 Hotel Street, Leicester. The Noise Team had objected due to concerns about public nuisance, citing ongoing complaints and observed breaches of licence conditions, such as open windows during music events. The committee's role was to balance the economic benefits of the event with the need to protect residents from disturbances. (</w:t>
      </w:r>
      <w:hyperlink r:id="rId19">
        <w:r>
          <w:rPr>
            <w:color w:val="0000EE"/>
            <w:u w:val="single"/>
          </w:rPr>
          <w:t>opencouncil.network</w:t>
        </w:r>
      </w:hyperlink>
      <w:r>
        <w:t>)</w:t>
      </w:r>
      <w:r/>
    </w:p>
    <w:p>
      <w:pPr>
        <w:pStyle w:val="ListNumber"/>
        <w:spacing w:line="240" w:lineRule="auto"/>
        <w:ind w:left="720"/>
      </w:pPr>
      <w:r/>
      <w:hyperlink r:id="rId15">
        <w:r>
          <w:rPr>
            <w:color w:val="0000EE"/>
            <w:u w:val="single"/>
          </w:rPr>
          <w:t>https://www.leicester.gov.uk/public-health-and-safety/emergencies-safety-and-crime/report-anti-social-behaviour</w:t>
        </w:r>
      </w:hyperlink>
      <w:r>
        <w:t xml:space="preserve"> - Leicester City Council offers guidance on reporting anti-social behaviour, including activities that cause harassment, alarm, or distress. Residents can report issues online or contact Leicestershire Police on 101 for non-emergencies. The council collaborates with the police, landlords, residents, and local businesses to prevent and tackle anti-social behaviour across Leicester. The page also provides information on reporting noise issues and environmental concerns. (</w:t>
      </w:r>
      <w:hyperlink r:id="rId20">
        <w:r>
          <w:rPr>
            <w:color w:val="0000EE"/>
            <w:u w:val="single"/>
          </w:rPr>
          <w:t>leicester.gov.uk</w:t>
        </w:r>
      </w:hyperlink>
      <w:r>
        <w:t>)</w:t>
      </w:r>
      <w:r/>
    </w:p>
    <w:p>
      <w:pPr>
        <w:pStyle w:val="ListNumber"/>
        <w:spacing w:line="240" w:lineRule="auto"/>
        <w:ind w:left="720"/>
      </w:pPr>
      <w:r/>
      <w:hyperlink r:id="rId14">
        <w:r>
          <w:rPr>
            <w:color w:val="0000EE"/>
            <w:u w:val="single"/>
          </w:rPr>
          <w:t>https://opengovernment.network/meetings/168210</w:t>
        </w:r>
      </w:hyperlink>
      <w:r>
        <w:t xml:space="preserve"> - The Open Government Network provides a summary of the Leicester City Council Licensing (Hearings) Sub-Committee meeting held on 18 August 2026. The committee considered an objection to a Temporary Event Notice for The Cork and Case bar, located at 4-6 Hotel Street, Leicester. The Noise Team had objected due to concerns about public nuisance, citing ongoing complaints and observed breaches of licence conditions, such as open windows during music events. The committee's role was to balance the economic benefits of the event with the need to protect residents from disturbances. (</w:t>
      </w:r>
      <w:hyperlink r:id="rId21">
        <w:r>
          <w:rPr>
            <w:color w:val="0000EE"/>
            <w:u w:val="single"/>
          </w:rPr>
          <w:t>opengovernment.network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eicestermercury.co.uk/news/leicester-news/leicester-bars-pride-event-set-11143236" TargetMode="External"/><Relationship Id="rId10" Type="http://schemas.openxmlformats.org/officeDocument/2006/relationships/hyperlink" Target="https://we-news.com/uk/leicester-council-clears-city-centre-bar-to-hold-pride-event-after-single-noise-objection" TargetMode="External"/><Relationship Id="rId11" Type="http://schemas.openxmlformats.org/officeDocument/2006/relationships/hyperlink" Target="https://opencouncil.network/meetings/168210" TargetMode="External"/><Relationship Id="rId12" Type="http://schemas.openxmlformats.org/officeDocument/2006/relationships/hyperlink" Target="https://www.leicester.gov.uk/planning-environment-and-building-control/pollution-and-pests-leicester/report-noise-problem" TargetMode="External"/><Relationship Id="rId13" Type="http://schemas.openxmlformats.org/officeDocument/2006/relationships/hyperlink" Target="https://www.leicester.gov.uk/business-and-licences/licences-and-permits/entertainment-food-and-drink-licensing/apply-temporary-event-notice-ten" TargetMode="External"/><Relationship Id="rId14" Type="http://schemas.openxmlformats.org/officeDocument/2006/relationships/hyperlink" Target="https://opengovernment.network/meetings/168210" TargetMode="External"/><Relationship Id="rId15" Type="http://schemas.openxmlformats.org/officeDocument/2006/relationships/hyperlink" Target="https://www.leicester.gov.uk/public-health-and-safety/emergencies-safety-and-crime/report-anti-social-behaviour" TargetMode="External"/><Relationship Id="rId16" Type="http://schemas.openxmlformats.org/officeDocument/2006/relationships/hyperlink" Target="https://we-news.com/uk/leicester-council-clears-city-centre-bar-to-hold-pride-event-after-single-noise-objection?utm_source=openai" TargetMode="External"/><Relationship Id="rId17" Type="http://schemas.openxmlformats.org/officeDocument/2006/relationships/hyperlink" Target="https://www.leicester.gov.uk/planning-environment-and-building-control/pollution-and-pests-leicester/report-noise-problem?utm_source=openai" TargetMode="External"/><Relationship Id="rId18" Type="http://schemas.openxmlformats.org/officeDocument/2006/relationships/hyperlink" Target="https://www.leicester.gov.uk/business-and-licences/licenses-and-permits/entertainment-food-and-drink-licensing/apply-temporary-event-notice-ten?utm_source=openai" TargetMode="External"/><Relationship Id="rId19" Type="http://schemas.openxmlformats.org/officeDocument/2006/relationships/hyperlink" Target="https://opencouncil.network/meetings/168210?utm_source=openai" TargetMode="External"/><Relationship Id="rId20" Type="http://schemas.openxmlformats.org/officeDocument/2006/relationships/hyperlink" Target="https://www.leicester.gov.uk/public-health-and-safety/emergencies-safety-and-crime/report-anti-social-behaviour?utm_source=openai" TargetMode="External"/><Relationship Id="rId21" Type="http://schemas.openxmlformats.org/officeDocument/2006/relationships/hyperlink" Target="https://opengovernment.network/meetings/168210?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