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US LGBTQ+ population estimate reaches 12 per cent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Researchers estimate that around 25.6 million US adults now identify as LGBTQ+ or gender diverse, according to a major Human Rights Campaign Foundation analysis. The figure offers a clearer picture of a community that’s increasingly visible, while also raising fresh questions about how governments collect and protect identity data.</w:t>
      </w:r>
      <w:r/>
    </w:p>
    <w:p>
      <w:pPr>
        <w:pStyle w:val="Heading2"/>
      </w:pPr>
      <w:r>
        <w:t>Essential Takeaways</w:t>
      </w:r>
      <w:r/>
      <w:r/>
    </w:p>
    <w:p>
      <w:pPr>
        <w:pStyle w:val="ListBullet"/>
        <w:spacing w:line="240" w:lineRule="auto"/>
        <w:ind w:left="720"/>
      </w:pPr>
      <w:r/>
      <w:r>
        <w:rPr>
          <w:b/>
        </w:rPr>
        <w:t>Record estimate:</w:t>
      </w:r>
      <w:r>
        <w:t xml:space="preserve"> About 12 per cent of US adults, or 25.6 million people, identify as LGBTQ+ or gender diverse.</w:t>
      </w:r>
      <w:r/>
    </w:p>
    <w:p>
      <w:pPr>
        <w:pStyle w:val="ListBullet"/>
        <w:spacing w:line="240" w:lineRule="auto"/>
        <w:ind w:left="720"/>
      </w:pPr>
      <w:r/>
      <w:r>
        <w:rPr>
          <w:b/>
        </w:rPr>
        <w:t>Large data set:</w:t>
      </w:r>
      <w:r>
        <w:t xml:space="preserve"> The analysis draws on more than 2.4 million Household Pulse Survey responses collected from 2021 to 2024.</w:t>
      </w:r>
      <w:r/>
    </w:p>
    <w:p>
      <w:pPr>
        <w:pStyle w:val="ListBullet"/>
        <w:spacing w:line="240" w:lineRule="auto"/>
        <w:ind w:left="720"/>
      </w:pPr>
      <w:r/>
      <w:r>
        <w:rPr>
          <w:b/>
        </w:rPr>
        <w:t>Bisexual adults lead:</w:t>
      </w:r>
      <w:r>
        <w:t xml:space="preserve"> Roughly 65 per cent of LGBTQ+ adults identify as bisexual or bisexual-plus.</w:t>
      </w:r>
      <w:r/>
    </w:p>
    <w:p>
      <w:pPr>
        <w:pStyle w:val="ListBullet"/>
        <w:spacing w:line="240" w:lineRule="auto"/>
        <w:ind w:left="720"/>
      </w:pPr>
      <w:r/>
      <w:r>
        <w:rPr>
          <w:b/>
        </w:rPr>
        <w:t>Younger adults stand out:</w:t>
      </w:r>
      <w:r>
        <w:t xml:space="preserve"> Younger age groups are more likely to identify as LGBTQ+ than older generations.</w:t>
      </w:r>
      <w:r/>
    </w:p>
    <w:p>
      <w:pPr>
        <w:pStyle w:val="ListBullet"/>
        <w:spacing w:line="240" w:lineRule="auto"/>
        <w:ind w:left="720"/>
      </w:pPr>
      <w:r/>
      <w:r>
        <w:rPr>
          <w:b/>
        </w:rPr>
        <w:t>Data collection matters:</w:t>
      </w:r>
      <w:r>
        <w:t xml:space="preserve"> New limits on federal questions about sexual orientation and gender identity could make future comparisons harder.</w:t>
      </w:r>
      <w:r/>
      <w:r/>
    </w:p>
    <w:p>
      <w:pPr>
        <w:pStyle w:val="Heading2"/>
      </w:pPr>
      <w:r>
        <w:t>A record estimate brings LGBTQ+ lives into sharper focus</w:t>
      </w:r>
      <w:r/>
    </w:p>
    <w:p>
      <w:r/>
      <w:r>
        <w:t>The headline figure is striking: around one in eight US adults identifies as lesbian, gay, bisexual, transgender or gender diverse. That translates to approximately 25.6 million people, a scale that's difficult to overlook in workplaces, schools, healthcare settings and public life.</w:t>
      </w:r>
      <w:r/>
    </w:p>
    <w:p>
      <w:r/>
      <w:r>
        <w:t>The Human Rights Campaign Foundation's estimate is based on more than 2.4 million responses to the US Census Bureau's Household Pulse Survey. As HRC's population estimates explain, the large sample gives researchers a broad view across age groups and states, rather than relying on a small specialist poll.</w:t>
      </w:r>
      <w:r/>
    </w:p>
    <w:p>
      <w:r/>
      <w:r>
        <w:t>For many readers, the number may feel both surprising and intuitive. LGBTQ+ communities have always been present, but better questions and greater willingness to answer them can make that presence easier to see.</w:t>
      </w:r>
      <w:r/>
    </w:p>
    <w:p>
      <w:pPr>
        <w:pStyle w:val="Heading2"/>
      </w:pPr>
      <w:r>
        <w:t>Bisexual people make up the largest share</w:t>
      </w:r>
      <w:r/>
    </w:p>
    <w:p>
      <w:r/>
      <w:r>
        <w:t>The breakdown is just as revealing as the overall total. About 65 per cent of LGBTQ+ adults identify as bisexual or bisexual-plus, while around 30 per cent identify as lesbian or gay. A further 5 per cent are straight-identifying transgender or gender-expansive adults, according to the HRC analysis.</w:t>
      </w:r>
      <w:r/>
    </w:p>
    <w:p>
      <w:r/>
      <w:r>
        <w:t>Gender identity adds another important layer. Considered separately, approximately 21 per cent of LGBTQ+ adults are transgender or gender-expansive. That distinction matters because sexual orientation and gender identity describe different parts of a person's experience, even though they often appear together in population research.</w:t>
      </w:r>
      <w:r/>
    </w:p>
    <w:p>
      <w:r/>
      <w:r>
        <w:t>The figures also challenge the lazy assumption that LGBTQ+ communities are represented mainly by gay and lesbian adults. Bisexual people form the largest group in this estimate, yet they can still face a particular kind of invisibility, both in public debate and in everyday conversations.</w:t>
      </w:r>
      <w:r/>
    </w:p>
    <w:p>
      <w:pPr>
        <w:pStyle w:val="Heading2"/>
      </w:pPr>
      <w:r>
        <w:t>Younger Americans are driving the demographic shift</w:t>
      </w:r>
      <w:r/>
    </w:p>
    <w:p>
      <w:r/>
      <w:r>
        <w:t>Age is one of the clearest patterns in the report. Younger adults are more likely to identify as LGBTQ+ than older generations, a trend also highlighted in coverage from Boston Spirit Magazine and EDGE Media Network.</w:t>
      </w:r>
      <w:r/>
    </w:p>
    <w:p>
      <w:r/>
      <w:r>
        <w:t>That doesn't necessarily mean young people are creating a new phenomenon from scratch. It may reflect changing language, safer social conditions, more visible role models and a greater ability to describe identities that previous generations were discouraged from naming.</w:t>
      </w:r>
      <w:r/>
    </w:p>
    <w:p>
      <w:r/>
      <w:r>
        <w:t>It also helps explain why the national estimate has attracted attention. As younger cohorts move through adulthood, the way employers, brands, healthcare providers and policymakers understand their audiences will need to keep pace. A rainbow logo is easy; listening properly is the harder part.</w:t>
      </w:r>
      <w:r/>
    </w:p>
    <w:p>
      <w:pPr>
        <w:pStyle w:val="Heading2"/>
      </w:pPr>
      <w:r>
        <w:t>Why the survey source matters</w:t>
      </w:r>
      <w:r/>
    </w:p>
    <w:p>
      <w:r/>
      <w:r>
        <w:t>The estimate is especially significant because the Household Pulse Survey was among the last major federal data sources to include questions on sexual orientation and gender identity before those measures were removed from hundreds of federal data collections under the Trump administration.</w:t>
      </w:r>
      <w:r/>
    </w:p>
    <w:p>
      <w:r/>
      <w:r>
        <w:t>HRC has warned that reducing this kind of data collection could leave researchers with a blurrier picture of healthcare access, housing insecurity, discrimination and economic outcomes. Its population estimates resource sets out why consistent questions are essential when officials are trying to identify gaps and direct support.</w:t>
      </w:r>
      <w:r/>
    </w:p>
    <w:p>
      <w:r/>
      <w:r>
        <w:t>Without comparable data, changes over time become harder to measure. Researchers may still find answers through independent studies, but those efforts can be more fragmented, slower and less useful for national planning.</w:t>
      </w:r>
      <w:r/>
    </w:p>
    <w:p>
      <w:pPr>
        <w:pStyle w:val="Heading2"/>
      </w:pPr>
      <w:r>
        <w:t>What the 12 per cent figure means in practice</w:t>
      </w:r>
      <w:r/>
    </w:p>
    <w:p>
      <w:r/>
      <w:r>
        <w:t>The estimate shouldn't be treated as a label for every individual or as a forecast for every state. It is a population measure, and identity remains personal, fluid and shaped by whether people feel safe enough to disclose it in a survey.</w:t>
      </w:r>
      <w:r/>
    </w:p>
    <w:p>
      <w:r/>
      <w:r>
        <w:t>Still, the figure has practical weight. It can help organisations make a stronger case for inclusive healthcare, accurate workplace policies, respectful forms and services that don't assume everyone is straight or cisgender.</w:t>
      </w:r>
      <w:r/>
    </w:p>
    <w:p>
      <w:r/>
      <w:r>
        <w:t>The most useful takeaway is simple: better visibility needs better evidence. If official surveys stop asking meaningful questions, the people most in need of support can become statistically invisible. That would be a loss not only for LGBTQ+ communities, but for anyone trying to understand modern America.</w:t>
      </w:r>
      <w:r/>
    </w:p>
    <w:p>
      <w:r/>
      <w:r>
        <w:t>A clearer count is only the beginning; the next step is making sure it leads to better support.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4">
        <w:r>
          <w:rPr>
            <w:color w:val="0000EE"/>
            <w:u w:val="single"/>
          </w:rPr>
          <w:t>[3]</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1">
        <w:r>
          <w:rPr>
            <w:color w:val="0000EE"/>
            <w:u w:val="single"/>
          </w:rPr>
          <w:t>[4]</w:t>
        </w:r>
      </w:hyperlink>
      <w:r>
        <w:t xml:space="preserve">, </w:t>
      </w:r>
      <w:hyperlink r:id="rId13">
        <w:r>
          <w:rPr>
            <w:color w:val="0000EE"/>
            <w:u w:val="single"/>
          </w:rPr>
          <w:t>[6]</w:t>
        </w:r>
      </w:hyperlink>
      <w:r>
        <w:t xml:space="preserve">- Paragraph 6: </w:t>
      </w:r>
      <w:hyperlink r:id="rId14">
        <w:r>
          <w:rPr>
            <w:color w:val="0000EE"/>
            <w:u w:val="single"/>
          </w:rPr>
          <w:t>[3]</w:t>
        </w:r>
      </w:hyperlink>
      <w:r>
        <w:t xml:space="preserve">, </w:t>
      </w:r>
      <w:hyperlink r:id="rId15">
        <w:r>
          <w:rPr>
            <w:color w:val="0000EE"/>
            <w:u w:val="single"/>
          </w:rPr>
          <w:t>[7]</w:t>
        </w:r>
      </w:hyperlink>
      <w:r>
        <w:t xml:space="preserve">- Paragraph 7: </w:t>
      </w:r>
      <w:hyperlink r:id="rId10">
        <w:r>
          <w:rPr>
            <w:color w:val="0000EE"/>
            <w:u w:val="single"/>
          </w:rPr>
          <w:t>[2]</w:t>
        </w:r>
      </w:hyperlink>
      <w:r>
        <w:t xml:space="preserve">, </w:t>
      </w:r>
      <w:hyperlink r:id="rId13">
        <w:r>
          <w:rPr>
            <w:color w:val="0000EE"/>
            <w:u w:val="single"/>
          </w:rPr>
          <w:t>[6]</w:t>
        </w:r>
      </w:hyperlink>
      <w:r>
        <w:t xml:space="preserve">- Paragraph 8: </w:t>
      </w:r>
      <w:hyperlink r:id="rId12">
        <w:r>
          <w:rPr>
            <w:color w:val="0000EE"/>
            <w:u w:val="single"/>
          </w:rPr>
          <w:t>[5]</w:t>
        </w:r>
      </w:hyperlink>
      <w:r>
        <w:t xml:space="preserve">, </w:t>
      </w:r>
      <w:hyperlink r:id="rId15">
        <w:r>
          <w:rPr>
            <w:color w:val="0000EE"/>
            <w:u w:val="single"/>
          </w:rPr>
          <w:t>[7]</w:t>
        </w:r>
      </w:hyperlink>
      <w:r>
        <w:t xml:space="preserve">- Paragraph 9: </w:t>
      </w:r>
      <w:hyperlink r:id="rId10">
        <w:r>
          <w:rPr>
            <w:color w:val="0000EE"/>
            <w:u w:val="single"/>
          </w:rPr>
          <w:t>[2]</w:t>
        </w:r>
      </w:hyperlink>
      <w:r>
        <w:t xml:space="preserve">, </w:t>
      </w:r>
      <w:hyperlink r:id="rId11">
        <w:r>
          <w:rPr>
            <w:color w:val="0000EE"/>
            <w:u w:val="single"/>
          </w:rPr>
          <w:t>[4]</w:t>
        </w:r>
      </w:hyperlink>
      <w:r>
        <w:t xml:space="preserve">- Paragraph 10: </w:t>
      </w:r>
      <w:hyperlink r:id="rId14">
        <w:r>
          <w:rPr>
            <w:color w:val="0000EE"/>
            <w:u w:val="single"/>
          </w:rPr>
          <w:t>[3]</w:t>
        </w:r>
      </w:hyperlink>
      <w:r>
        <w:t xml:space="preserve">, </w:t>
      </w:r>
      <w:hyperlink r:id="rId13">
        <w:r>
          <w:rPr>
            <w:color w:val="0000EE"/>
            <w:u w:val="single"/>
          </w:rPr>
          <w:t>[6]</w:t>
        </w:r>
      </w:hyperlink>
      <w:r>
        <w:t xml:space="preserve">- Paragraph 11: </w:t>
      </w:r>
      <w:hyperlink r:id="rId12">
        <w:r>
          <w:rPr>
            <w:color w:val="0000EE"/>
            <w:u w:val="single"/>
          </w:rPr>
          <w:t>[5]</w:t>
        </w:r>
      </w:hyperlink>
      <w:r>
        <w:t xml:space="preserve">, </w:t>
      </w:r>
      <w:hyperlink r:id="rId15">
        <w:r>
          <w:rPr>
            <w:color w:val="0000EE"/>
            <w:u w:val="single"/>
          </w:rPr>
          <w:t>[7]</w:t>
        </w:r>
      </w:hyperlink>
      <w:r>
        <w:t xml:space="preserve">- Paragraph 12: </w:t>
      </w:r>
      <w:hyperlink r:id="rId10">
        <w:r>
          <w:rPr>
            <w:color w:val="0000EE"/>
            <w:u w:val="single"/>
          </w:rPr>
          <w:t>[2]</w:t>
        </w:r>
      </w:hyperlink>
      <w:r>
        <w:t xml:space="preserve">, </w:t>
      </w:r>
      <w:hyperlink r:id="rId13">
        <w:r>
          <w:rPr>
            <w:color w:val="0000EE"/>
            <w:u w:val="single"/>
          </w:rPr>
          <w:t>[6]</w:t>
        </w:r>
      </w:hyperlink>
      <w:r>
        <w:t xml:space="preserve">- Paragraph 13: </w:t>
      </w:r>
      <w:hyperlink r:id="rId14">
        <w:r>
          <w:rPr>
            <w:color w:val="0000EE"/>
            <w:u w:val="single"/>
          </w:rPr>
          <w:t>[3]</w:t>
        </w:r>
      </w:hyperlink>
      <w:r>
        <w:t xml:space="preserve">, </w:t>
      </w:r>
      <w:hyperlink r:id="rId11">
        <w:r>
          <w:rPr>
            <w:color w:val="0000EE"/>
            <w:u w:val="single"/>
          </w:rPr>
          <w:t>[4]</w:t>
        </w:r>
      </w:hyperlink>
      <w:r>
        <w:t xml:space="preserve">- Paragraph 14: </w:t>
      </w:r>
      <w:hyperlink r:id="rId12">
        <w:r>
          <w:rPr>
            <w:color w:val="0000EE"/>
            <w:u w:val="single"/>
          </w:rPr>
          <w:t>[5]</w:t>
        </w:r>
      </w:hyperlink>
      <w:r>
        <w:t xml:space="preserve">, </w:t>
      </w:r>
      <w:hyperlink r:id="rId15">
        <w:r>
          <w:rPr>
            <w:color w:val="0000EE"/>
            <w:u w:val="single"/>
          </w:rPr>
          <w:t>[7]</w:t>
        </w:r>
      </w:hyperlink>
      <w:r>
        <w:t xml:space="preserve">- Paragraph 15: </w:t>
      </w:r>
      <w:hyperlink r:id="rId10">
        <w:r>
          <w:rPr>
            <w:color w:val="0000EE"/>
            <w:u w:val="single"/>
          </w:rPr>
          <w:t>[2]</w:t>
        </w:r>
      </w:hyperlink>
      <w:r>
        <w:t xml:space="preserve">, </w:t>
      </w:r>
      <w:hyperlink r:id="rId13">
        <w:r>
          <w:rPr>
            <w:color w:val="0000EE"/>
            <w:u w:val="single"/>
          </w:rPr>
          <w:t>[6]</w:t>
        </w:r>
      </w:hyperlink>
      <w:r>
        <w:t xml:space="preserve">- Paragraph 16: </w:t>
      </w:r>
      <w:hyperlink r:id="rId14">
        <w:r>
          <w:rPr>
            <w:color w:val="0000EE"/>
            <w:u w:val="single"/>
          </w:rPr>
          <w:t>[3]</w:t>
        </w:r>
      </w:hyperlink>
      <w:r>
        <w:t xml:space="preserve">, </w:t>
      </w:r>
      <w:hyperlink r:id="rId15">
        <w:r>
          <w:rPr>
            <w:color w:val="0000EE"/>
            <w:u w:val="single"/>
          </w:rPr>
          <w:t>[7]</w:t>
        </w:r>
      </w:hyperlink>
      <w:r>
        <w:t xml:space="preserve">- Paragraph 17: </w:t>
      </w:r>
      <w:hyperlink r:id="rId11">
        <w:r>
          <w:rPr>
            <w:color w:val="0000EE"/>
            <w:u w:val="single"/>
          </w:rPr>
          <w:t>[4]</w:t>
        </w:r>
      </w:hyperlink>
      <w:r>
        <w:t xml:space="preserve">, </w:t>
      </w:r>
      <w:hyperlink r:id="rId12">
        <w:r>
          <w:rPr>
            <w:color w:val="0000EE"/>
            <w:u w:val="single"/>
          </w:rPr>
          <w:t>[5]</w:t>
        </w:r>
      </w:hyperlink>
      <w:r>
        <w:t xml:space="preserve">- Paragraph 18: </w:t>
      </w:r>
      <w:hyperlink r:id="rId10">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https://outragemag.com/12-of-adults-identify-as-lgbt-or-gender-diverse-at-least-in-the-us/</w:t>
        </w:r>
      </w:hyperlink>
      <w:r>
        <w:t xml:space="preserve"> - Please view link - unable to able to access data</w:t>
      </w:r>
      <w:r/>
    </w:p>
    <w:p>
      <w:pPr>
        <w:pStyle w:val="ListNumber"/>
        <w:spacing w:line="240" w:lineRule="auto"/>
        <w:ind w:left="720"/>
      </w:pPr>
      <w:r/>
      <w:hyperlink r:id="rId10">
        <w:r>
          <w:rPr>
            <w:color w:val="0000EE"/>
            <w:u w:val="single"/>
          </w:rPr>
          <w:t>https://www.hrc.org/press-releases/record-breaking-lgbtq-adults-now-12-of-population-greater-than-10-in-40-of-50-states</w:t>
        </w:r>
      </w:hyperlink>
      <w:r>
        <w:t xml:space="preserve"> - The Human Rights Campaign Foundation released updated population estimates showing that 12% of U.S. adults, approximately 25.6 million people, identify as LGBTQ+. This analysis, based on over 2.4 million responses from the U.S. Census Bureau’s Household Pulse Survey collected between 2021 and 2024, is one of the most comprehensive looks at the LGBTQ+ population to date. The Household Pulse Survey is one of the last major federal data sources to include a gender identity measure before the Trump Administration removed sexual orientation and gender identity questions from roughly 360 federal data collections.</w:t>
      </w:r>
      <w:r/>
    </w:p>
    <w:p>
      <w:pPr>
        <w:pStyle w:val="ListNumber"/>
        <w:spacing w:line="240" w:lineRule="auto"/>
        <w:ind w:left="720"/>
      </w:pPr>
      <w:r/>
      <w:hyperlink r:id="rId14">
        <w:r>
          <w:rPr>
            <w:color w:val="0000EE"/>
            <w:u w:val="single"/>
          </w:rPr>
          <w:t>https://urania.institute/en/news/2026/0826-us-lgbt-population-record/</w:t>
        </w:r>
      </w:hyperlink>
      <w:r>
        <w:t xml:space="preserve"> - The Human Rights Campaign Foundation (HRC) published a new estimate of the United States LGBTQ+ population on August 20: 12.03% of American adults, or about 25.6 million people. According to HRC, this is the highest estimate produced by the organization. The calculation draws on 37 waves of the US Census Bureau’s Household Pulse Survey conducted from 2021 through 2024. Starting with about 2.45 million responses, researchers pooled the data and applied survey weights. The figure therefore represents an average estimate for that period, not a standalone 2026 measurement. HRC classified respondents as LGBTQ+ if they identified as lesbian, gay, bisexual, transgender or gender-expansive.</w:t>
      </w:r>
      <w:r/>
    </w:p>
    <w:p>
      <w:pPr>
        <w:pStyle w:val="ListNumber"/>
        <w:spacing w:line="240" w:lineRule="auto"/>
        <w:ind w:left="720"/>
      </w:pPr>
      <w:r/>
      <w:hyperlink r:id="rId11">
        <w:r>
          <w:rPr>
            <w:color w:val="0000EE"/>
            <w:u w:val="single"/>
          </w:rPr>
          <w:t>https://bostonspiritmagazine.com/2026/08/record-breaking-lgbtq-adults-now-12-percent-of-us-population/</w:t>
        </w:r>
      </w:hyperlink>
      <w:r>
        <w:t xml:space="preserve"> - The Human Rights Campaign Foundation last week released updated population estimates showing that a record-high 12% of U.S. adults – roughly 25.6 million people – identify as lesbian, gay, bisexual, transgender, or gender diverse. The analysis, drawn from more than 2.4 million responses to the U.S. Census Bureau’s Household Pulse Survey collected between 2021 and 2024, is one of the most comprehensive looks at the LGBTQ+ population to date. The Household Pulse Survey is one of the last major federal data sources to include a gender identity measure before the Trump Administration removed sexual orientation and gender identity questions from roughly 360 federal data collections.</w:t>
      </w:r>
      <w:r/>
    </w:p>
    <w:p>
      <w:pPr>
        <w:pStyle w:val="ListNumber"/>
        <w:spacing w:line="240" w:lineRule="auto"/>
        <w:ind w:left="720"/>
      </w:pPr>
      <w:r/>
      <w:hyperlink r:id="rId12">
        <w:r>
          <w:rPr>
            <w:color w:val="0000EE"/>
            <w:u w:val="single"/>
          </w:rPr>
          <w:t>https://seattle.edgemedianetwork.com/story/169513/census-based-analysis-estimates-record-12-of-us-adults-identify-as-lgbtq</w:t>
        </w:r>
      </w:hyperlink>
      <w:r>
        <w:t xml:space="preserve"> - LGBTQ+ adults account for approximately 12% of the U.S. adult population, according to a new Human Rights Campaign Foundation analysis of data from the U.S. Census Bureau’s Household Pulse Survey. The analysis estimates that 25.6 million U.S. adults identify as LGBTQ+. The estimate was also reported by PinkNews, which described the total as roughly 26.5 million people, indicating a discrepancy in the population conversion or presentation of the underlying figures. The Human Rights Campaign Foundation’s analysis examined more than 2.4 million entries collected through the Household Pulse Survey between 2021 and 2024. The Census Bureau began collecting sexual-orientation and gender-identity information from Household Pulse Survey respondents in July 2021.</w:t>
      </w:r>
      <w:r/>
    </w:p>
    <w:p>
      <w:pPr>
        <w:pStyle w:val="ListNumber"/>
        <w:spacing w:line="240" w:lineRule="auto"/>
        <w:ind w:left="720"/>
      </w:pPr>
      <w:r/>
      <w:hyperlink r:id="rId13">
        <w:r>
          <w:rPr>
            <w:color w:val="0000EE"/>
            <w:u w:val="single"/>
          </w:rPr>
          <w:t>https://www.hrc.org/resources/lgbtq-population-estimates</w:t>
        </w:r>
      </w:hyperlink>
      <w:r>
        <w:t xml:space="preserve"> - Using data from the U.S. Census Bureau’s Household Pulse Survey, the HRC Foundation produced updated estimates regarding the size and demographic composition of the LGBTQ+ adult population in the United States. These estimates include breakdowns by age, race and ethnicity, education, region, state, and major metropolitan area. The analysis utilizes federal data collected from 2021 through 2024, prior to the widespread removal of sexual orientation and gender identity measures from federal data collections. The LGBTQ+ Population at a Glance: What the Data Reveal Behind these top-line numbers is a population that is younger, more diverse, and more geographically widespread than often assumed. The following highlights capture the patterns that most distinguish LGBTQ+ adults from the broader U.S. population.</w:t>
      </w:r>
      <w:r/>
    </w:p>
    <w:p>
      <w:pPr>
        <w:pStyle w:val="ListNumber"/>
        <w:spacing w:line="240" w:lineRule="auto"/>
        <w:ind w:left="720"/>
      </w:pPr>
      <w:r/>
      <w:hyperlink r:id="rId15">
        <w:r>
          <w:rPr>
            <w:color w:val="0000EE"/>
            <w:u w:val="single"/>
          </w:rPr>
          <w:t>https://truequeer.com/posts/hrc-study-12-percent-us-adults-lgbtq-2026/</w:t>
        </w:r>
      </w:hyperlink>
      <w:r>
        <w:t xml:space="preserve"> - LGBTQ+ people now make up an estimated 12% of adults in the United States — roughly 26.5 million people, more than the entire population of Florida — according to a new analysis from the Human Rights Campaign (HRC) Foundation released this month. It’s the highest estimate of the US LGBTQ+ population to date, and it lands well above the figure most commonly cited in the media: Gallup’s 9%, published back in February. The foundation, HRC’s educational and programmatic arm, built its estimate from 2.4 million entries in the US Census Bureau’s Household Pulse Survey, a self-reported federal data tool that captured sexual orientation and gender identity information from 2021 through 2024 — before the current administration began stripping those questions from federal surveys.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12-of-adults-identify-as-lgbt-or-gender-diverse-at-least-in-the-us/" TargetMode="External"/><Relationship Id="rId10" Type="http://schemas.openxmlformats.org/officeDocument/2006/relationships/hyperlink" Target="https://www.hrc.org/press-releases/record-breaking-lgbtq-adults-now-12-of-population-greater-than-10-in-40-of-50-states" TargetMode="External"/><Relationship Id="rId11" Type="http://schemas.openxmlformats.org/officeDocument/2006/relationships/hyperlink" Target="https://bostonspiritmagazine.com/2026/08/record-breaking-lgbtq-adults-now-12-percent-of-us-population/" TargetMode="External"/><Relationship Id="rId12" Type="http://schemas.openxmlformats.org/officeDocument/2006/relationships/hyperlink" Target="https://seattle.edgemedianetwork.com/story/169513/census-based-analysis-estimates-record-12-of-us-adults-identify-as-lgbtq" TargetMode="External"/><Relationship Id="rId13" Type="http://schemas.openxmlformats.org/officeDocument/2006/relationships/hyperlink" Target="https://www.hrc.org/resources/lgbtq-population-estimates" TargetMode="External"/><Relationship Id="rId14" Type="http://schemas.openxmlformats.org/officeDocument/2006/relationships/hyperlink" Target="https://urania.institute/en/news/2026/0826-us-lgbt-population-record/" TargetMode="External"/><Relationship Id="rId15" Type="http://schemas.openxmlformats.org/officeDocument/2006/relationships/hyperlink" Target="https://truequeer.com/posts/hrc-study-12-percent-us-adults-lgbtq-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