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Saxony-Anhalt result raises fears for queer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Advocates say the AfD's election success in Saxony-Anhalt is already changing the public mood, leaving queer people and other marginalised communities worried about safety, equality and political protection. The warning matters beyond the state itself, as campaign rhetoric and local reactions fuel a wider debate about Germany's democratic resilience.</w:t>
      </w:r>
      <w:r/>
    </w:p>
    <w:p>
      <w:pPr>
        <w:pStyle w:val="Heading2"/>
      </w:pPr>
      <w:r>
        <w:t>Essential Takeaways</w:t>
      </w:r>
      <w:r/>
      <w:r/>
    </w:p>
    <w:p>
      <w:pPr>
        <w:pStyle w:val="ListBullet"/>
        <w:spacing w:line="240" w:lineRule="auto"/>
        <w:ind w:left="720"/>
      </w:pPr>
      <w:r/>
      <w:r>
        <w:rPr>
          <w:b/>
        </w:rPr>
        <w:t>Queer rights under pressure:</w:t>
      </w:r>
      <w:r>
        <w:t xml:space="preserve"> LSVD+ says hard-won protections for LGBTQIA+ people are being challenged more openly.</w:t>
      </w:r>
      <w:r/>
    </w:p>
    <w:p>
      <w:pPr>
        <w:pStyle w:val="ListBullet"/>
        <w:spacing w:line="240" w:lineRule="auto"/>
        <w:ind w:left="720"/>
      </w:pPr>
      <w:r/>
      <w:r>
        <w:rPr>
          <w:b/>
        </w:rPr>
        <w:t>A sharper public mood:</w:t>
      </w:r>
      <w:r>
        <w:t xml:space="preserve"> Community members report more visible hostility, rejection and hate in everyday life.</w:t>
      </w:r>
      <w:r/>
    </w:p>
    <w:p>
      <w:pPr>
        <w:pStyle w:val="ListBullet"/>
        <w:spacing w:line="240" w:lineRule="auto"/>
        <w:ind w:left="720"/>
      </w:pPr>
      <w:r/>
      <w:r>
        <w:rPr>
          <w:b/>
        </w:rPr>
        <w:t>Concerns reach beyond one state:</w:t>
      </w:r>
      <w:r>
        <w:t xml:space="preserve"> Advocates warn that the effects could be felt across Germany.</w:t>
      </w:r>
      <w:r/>
    </w:p>
    <w:p>
      <w:pPr>
        <w:pStyle w:val="ListBullet"/>
        <w:spacing w:line="240" w:lineRule="auto"/>
        <w:ind w:left="720"/>
      </w:pPr>
      <w:r/>
      <w:r>
        <w:rPr>
          <w:b/>
        </w:rPr>
        <w:t>Civil society urged to act:</w:t>
      </w:r>
      <w:r>
        <w:t xml:space="preserve"> The association is calling for solidarity and practical support for targeted groups.</w:t>
      </w:r>
      <w:r/>
    </w:p>
    <w:p>
      <w:pPr>
        <w:pStyle w:val="ListBullet"/>
        <w:spacing w:line="240" w:lineRule="auto"/>
        <w:ind w:left="720"/>
      </w:pPr>
      <w:r/>
      <w:r>
        <w:rPr>
          <w:b/>
        </w:rPr>
        <w:t>Political direction remains uncertain:</w:t>
      </w:r>
      <w:r>
        <w:t xml:space="preserve"> The future state government has not yet been settled, but anxiety is already rising.</w:t>
      </w:r>
      <w:r/>
      <w:r/>
    </w:p>
    <w:p>
      <w:pPr>
        <w:pStyle w:val="Heading2"/>
      </w:pPr>
      <w:r>
        <w:t>Why the election result feels different on the ground</w:t>
      </w:r>
      <w:r/>
    </w:p>
    <w:p>
      <w:r/>
      <w:r>
        <w:t>The strongest concern isn't simply who might lead Saxony-Anhalt. It's the sense that views once kept to the political fringe are now being voiced with greater confidence, and that can change daily life quickly. For queer people, the shift may be felt in a hostile comment, an intimidating encounter or the quiet decision to avoid certain places.</w:t>
      </w:r>
      <w:r/>
    </w:p>
    <w:p>
      <w:r/>
      <w:r>
        <w:t>Queere Vielfalt, the organisation also known as LSVD+, says people in Saxony-Anhalt are already noticing a different social atmosphere following the AfD's success. The group argues that openly anti-minority positions have become more socially acceptable, rather than remaining confined to party politics.</w:t>
      </w:r>
      <w:r/>
    </w:p>
    <w:p>
      <w:r/>
      <w:r>
        <w:t>That distinction matters. A vote doesn't automatically rewrite legal protections, but it can influence what people feel permitted to say and do. As Tagesschau reported, reactions to the result have stretched across institutions including business, universities and religious organisations, suggesting that the political consequences won't stay inside parliament.</w:t>
      </w:r>
      <w:r/>
    </w:p>
    <w:p>
      <w:pPr>
        <w:pStyle w:val="Heading2"/>
      </w:pPr>
      <w:r>
        <w:t>Queer communities fear a wider rollback</w:t>
      </w:r>
      <w:r/>
    </w:p>
    <w:p>
      <w:r/>
      <w:r>
        <w:t>LSVD+ says the concern extends to lesbian, gay, bisexual, trans, intersex, asexual and queer people, as well as others who face discrimination because of racism, migration history or disability. The organisation warns that existing rights are not merely being debated but are being actively placed under pressure.</w:t>
      </w:r>
      <w:r/>
    </w:p>
    <w:p>
      <w:r/>
      <w:r>
        <w:t>Its wider work in Germany has long focused on equality, protection from discrimination and support for queer communities. That background gives the latest warning a practical edge: campaign language can eventually affect funding, public services, education and the willingness of institutions to stand up for vulnerable residents.</w:t>
      </w:r>
      <w:r/>
    </w:p>
    <w:p>
      <w:r/>
      <w:r>
        <w:t>The Saxony-Anhalt branch has described the AfD's programme as a risk to queer people in the state. Meanwhile, reporting from MDR has highlighted the uncertain political landscape after the election, with the question of government formation still open. For residents, though, uncertainty can feel less like a pause than a prolonged wait.</w:t>
      </w:r>
      <w:r/>
    </w:p>
    <w:p>
      <w:pPr>
        <w:pStyle w:val="Heading2"/>
      </w:pPr>
      <w:r>
        <w:t>Everyday safety is the real test</w:t>
      </w:r>
      <w:r/>
    </w:p>
    <w:p>
      <w:r/>
      <w:r>
        <w:t>Political arguments often arrive wrapped in slogans, but safety is measured in smaller moments. Can someone hold their partner's hand on a high street? Can a trans person access services without being mocked? Can a family ask for help without wondering whether staff will judge them?</w:t>
      </w:r>
      <w:r/>
    </w:p>
    <w:p>
      <w:r/>
      <w:r>
        <w:t>LSVD+ says more people are experiencing rejection and open hostility in everyday settings, including outside Saxony-Anhalt. That makes the issue broader than a single election result. It also explains why community groups tend to respond quickly, offering advice, networks and safe spaces before formal policy changes appear.</w:t>
      </w:r>
      <w:r/>
    </w:p>
    <w:p>
      <w:r/>
      <w:r>
        <w:t>For individuals, practical support can include checking local queer organisations, knowing how to report harassment and staying connected with trusted friends or community services. None of that should be necessary simply to live openly, of course, but strong networks can make a frightening moment feel less isolating.</w:t>
      </w:r>
      <w:r/>
    </w:p>
    <w:p>
      <w:pPr>
        <w:pStyle w:val="Heading2"/>
      </w:pPr>
      <w:r>
        <w:t>What happens next in Saxony-Anhalt?</w:t>
      </w:r>
      <w:r/>
    </w:p>
    <w:p>
      <w:r/>
      <w:r>
        <w:t>The next major question is how the election result translates into government policy. The minister-president's position and any coalition arrangements will shape the state's approach to equality, schools, public services and support for civil society.</w:t>
      </w:r>
      <w:r/>
    </w:p>
    <w:p>
      <w:r/>
      <w:r>
        <w:t>The local LSVD branch has warned that the AfD's stated priorities could create particular risks for queer residents. Wider reporting, including from Le Monde, shows how supporters have framed the result as a source of renewed unity, while critics see it as evidence of a dangerous political shift. Both reactions underline the result's emotional force.</w:t>
      </w:r>
      <w:r/>
    </w:p>
    <w:p>
      <w:r/>
      <w:r>
        <w:t>That clash of interpretations is unlikely to disappear soon. Even without immediate legislative change, institutions may face pressure to decide how firmly they will defend inclusion. Universities, employers, churches and local authorities can either make belonging visible or leave people guessing.</w:t>
      </w:r>
      <w:r/>
    </w:p>
    <w:p>
      <w:pPr>
        <w:pStyle w:val="Heading2"/>
      </w:pPr>
      <w:r>
        <w:t>Solidarity becomes more than a slogan</w:t>
      </w:r>
      <w:r/>
    </w:p>
    <w:p>
      <w:r/>
      <w:r>
        <w:t>LSVD+ is urging democratic civil society to stand together, protect rights and look after people facing hostility. It is a direct appeal to organisations and individuals, but also a reminder that formal rights depend on everyday enforcement.</w:t>
      </w:r>
      <w:r/>
    </w:p>
    <w:p>
      <w:r/>
      <w:r>
        <w:t>That means challenging discriminatory language, backing local support groups and making sure queer people aren't left to navigate intimidation alone. It also means paying attention to overlapping forms of disadvantage, since communities facing racism, disability discrimination or anti-migrant hostility can be targeted at the same time.</w:t>
      </w:r>
      <w:r/>
    </w:p>
    <w:p>
      <w:r/>
      <w:r>
        <w:t>The outlook remains unsettled, but the message from advocates is clear: waiting for the political temperature to cool isn't enough. As one community worker might put it, safety starts to feel real when people can see who will stand beside them.</w:t>
      </w:r>
      <w:r/>
    </w:p>
    <w:p>
      <w:r/>
      <w:r>
        <w:t>A small act of solidarity can help make a public space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[5]</w:t>
        </w:r>
      </w:hyperlink>
      <w:r>
        <w:t xml:space="preserve">, </w:t>
      </w:r>
      <w:hyperlink r:id="rId13">
        <w:r>
          <w:rPr>
            <w:color w:val="0000EE"/>
            <w:u w:val="single"/>
          </w:rPr>
          <w:t>[6]</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1">
        <w:r>
          <w:rPr>
            <w:color w:val="0000EE"/>
            <w:u w:val="single"/>
          </w:rPr>
          <w:t>[3]</w:t>
        </w:r>
      </w:hyperlink>
      <w:r>
        <w:t xml:space="preserve">, </w:t>
      </w:r>
      <w:hyperlink r:id="rId13">
        <w:r>
          <w:rPr>
            <w:color w:val="0000EE"/>
            <w:u w:val="single"/>
          </w:rPr>
          <w:t>[6]</w:t>
        </w:r>
      </w:hyperlink>
      <w:r>
        <w:t xml:space="preserve">- Paragraph 6: </w:t>
      </w:r>
      <w:hyperlink r:id="rId12">
        <w:r>
          <w:rPr>
            <w:color w:val="0000EE"/>
            <w:u w:val="single"/>
          </w:rPr>
          <w:t>[4]</w:t>
        </w:r>
      </w:hyperlink>
      <w:r>
        <w:t xml:space="preserve">, </w:t>
      </w:r>
      <w:hyperlink r:id="rId14">
        <w:r>
          <w:rPr>
            <w:color w:val="0000EE"/>
            <w:u w:val="single"/>
          </w:rPr>
          <w:t>[7]</w:t>
        </w:r>
      </w:hyperlink>
      <w:r>
        <w:t xml:space="preserve">- Paragraph 7: </w:t>
      </w:r>
      <w:hyperlink r:id="rId11">
        <w:r>
          <w:rPr>
            <w:color w:val="0000EE"/>
            <w:u w:val="single"/>
          </w:rPr>
          <w:t>[3]</w:t>
        </w:r>
      </w:hyperlink>
      <w:r>
        <w:t xml:space="preserve">, </w:t>
      </w:r>
      <w:hyperlink r:id="rId10">
        <w:r>
          <w:rPr>
            <w:color w:val="0000EE"/>
            <w:u w:val="single"/>
          </w:rPr>
          <w:t>[5]</w:t>
        </w:r>
      </w:hyperlink>
      <w:r>
        <w:t xml:space="preserve">- Paragraph 8: </w:t>
      </w:r>
      <w:hyperlink r:id="rId11">
        <w:r>
          <w:rPr>
            <w:color w:val="0000EE"/>
            <w:u w:val="single"/>
          </w:rPr>
          <w:t>[3]</w:t>
        </w:r>
      </w:hyperlink>
      <w:r>
        <w:t xml:space="preserve">, </w:t>
      </w:r>
      <w:hyperlink r:id="rId12">
        <w:r>
          <w:rPr>
            <w:color w:val="0000EE"/>
            <w:u w:val="single"/>
          </w:rPr>
          <w:t>[4]</w:t>
        </w:r>
      </w:hyperlink>
      <w:r>
        <w:t xml:space="preserve">- Paragraph 9: </w:t>
      </w:r>
      <w:hyperlink r:id="rId13">
        <w:r>
          <w:rPr>
            <w:color w:val="0000EE"/>
            <w:u w:val="single"/>
          </w:rPr>
          <w:t>[6]</w:t>
        </w:r>
      </w:hyperlink>
      <w:r>
        <w:t xml:space="preserve">, </w:t>
      </w:r>
      <w:hyperlink r:id="rId14">
        <w:r>
          <w:rPr>
            <w:color w:val="0000EE"/>
            <w:u w:val="single"/>
          </w:rPr>
          <w:t>[7]</w:t>
        </w:r>
      </w:hyperlink>
      <w:r>
        <w:t xml:space="preserve">- Paragraph 10: </w:t>
      </w:r>
      <w:hyperlink r:id="rId10">
        <w:r>
          <w:rPr>
            <w:color w:val="0000EE"/>
            <w:u w:val="single"/>
          </w:rPr>
          <w:t>[5]</w:t>
        </w:r>
      </w:hyperlink>
      <w:r>
        <w:t xml:space="preserve">, </w:t>
      </w:r>
      <w:hyperlink r:id="rId13">
        <w:r>
          <w:rPr>
            <w:color w:val="0000EE"/>
            <w:u w:val="single"/>
          </w:rPr>
          <w:t>[6]</w:t>
        </w:r>
      </w:hyperlink>
      <w:r>
        <w:t xml:space="preserve">- Paragraph 11: </w:t>
      </w:r>
      <w:hyperlink r:id="rId11">
        <w:r>
          <w:rPr>
            <w:color w:val="0000EE"/>
            <w:u w:val="single"/>
          </w:rPr>
          <w:t>[3]</w:t>
        </w:r>
      </w:hyperlink>
      <w:r>
        <w:t xml:space="preserve">, </w:t>
      </w:r>
      <w:hyperlink r:id="rId12">
        <w:r>
          <w:rPr>
            <w:color w:val="0000EE"/>
            <w:u w:val="single"/>
          </w:rPr>
          <w:t>[4]</w:t>
        </w:r>
      </w:hyperlink>
      <w:r>
        <w:t xml:space="preserve">- Paragraph 12: </w:t>
      </w:r>
      <w:hyperlink r:id="rId11">
        <w:r>
          <w:rPr>
            <w:color w:val="0000EE"/>
            <w:u w:val="single"/>
          </w:rPr>
          <w:t>[3]</w:t>
        </w:r>
      </w:hyperlink>
      <w:r>
        <w:t xml:space="preserve">, </w:t>
      </w:r>
      <w:hyperlink r:id="rId10">
        <w:r>
          <w:rPr>
            <w:color w:val="0000EE"/>
            <w:u w:val="single"/>
          </w:rPr>
          <w:t>[5]</w:t>
        </w:r>
      </w:hyperlink>
      <w:r>
        <w:t xml:space="preserve">- Paragraph 13: </w:t>
      </w:r>
      <w:hyperlink r:id="rId11">
        <w:r>
          <w:rPr>
            <w:color w:val="0000EE"/>
            <w:u w:val="single"/>
          </w:rPr>
          <w:t>[3]</w:t>
        </w:r>
      </w:hyperlink>
      <w:r>
        <w:t xml:space="preserve">, </w:t>
      </w:r>
      <w:hyperlink r:id="rId12">
        <w:r>
          <w:rPr>
            <w:color w:val="0000EE"/>
            <w:u w:val="single"/>
          </w:rPr>
          <w:t>[4]</w:t>
        </w:r>
      </w:hyperlink>
      <w:r>
        <w:t xml:space="preserve">- Paragraph 14: </w:t>
      </w:r>
      <w:hyperlink r:id="rId10">
        <w:r>
          <w:rPr>
            <w:color w:val="0000EE"/>
            <w:u w:val="single"/>
          </w:rPr>
          <w:t>[5]</w:t>
        </w:r>
      </w:hyperlink>
      <w:r>
        <w:t xml:space="preserve">, </w:t>
      </w:r>
      <w:hyperlink r:id="rId14">
        <w:r>
          <w:rPr>
            <w:color w:val="0000EE"/>
            <w:u w:val="single"/>
          </w:rPr>
          <w:t>[7]</w:t>
        </w:r>
      </w:hyperlink>
      <w:r>
        <w:t xml:space="preserve">- Paragraph 15: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https://www.zeit.de/news/2026-09/11/verband-afd-wahlsieg-verstaerkt-sorgen-bei-queeren-menschen</w:t>
        </w:r>
      </w:hyperlink>
      <w:r>
        <w:t xml:space="preserve"> - Please view link - unable to able to access data</w:t>
      </w:r>
      <w:r/>
    </w:p>
    <w:p>
      <w:pPr>
        <w:pStyle w:val="ListNumber"/>
        <w:spacing w:line="240" w:lineRule="auto"/>
        <w:ind w:left="720"/>
      </w:pPr>
      <w:r/>
      <w:hyperlink r:id="rId9">
        <w:r>
          <w:rPr>
            <w:color w:val="0000EE"/>
            <w:u w:val="single"/>
          </w:rPr>
          <w:t>https://www.zeit.de/news/2026-09/11/verband-afd-wahlsieg-verstaerkt-sorgen-bei-queeren-menschen</w:t>
        </w:r>
      </w:hyperlink>
      <w:r>
        <w:t xml:space="preserve"> - Following the AfD's electoral victory in Saxony-Anhalt, the Queer Diversity Association (LSVD+) expressed concerns over the worsening situation for queer individuals and other marginalized groups. Alva Träbert from the association's federal board stated that the hard-won human rights for LSBTIAQ* are not only constantly questioned but actively threatened.</w:t>
      </w:r>
      <w:r/>
    </w:p>
    <w:p>
      <w:pPr>
        <w:pStyle w:val="ListNumber"/>
        <w:spacing w:line="240" w:lineRule="auto"/>
        <w:ind w:left="720"/>
      </w:pPr>
      <w:r/>
      <w:hyperlink r:id="rId11">
        <w:r>
          <w:rPr>
            <w:color w:val="0000EE"/>
            <w:u w:val="single"/>
          </w:rPr>
          <w:t>https://www.lsvd.de/de/ct/961</w:t>
        </w:r>
      </w:hyperlink>
      <w:r>
        <w:t xml:space="preserve"> - The LSVD⁺ – Verband Queere Vielfalt is a civil rights association representing the interests of lesbian, gay, bisexual, trans</w:t>
      </w:r>
      <w:r>
        <w:rPr>
          <w:i/>
        </w:rPr>
        <w:t>, intersex, a-spec, and other queer individuals (LSBTIAQ</w:t>
      </w:r>
      <w:r>
        <w:t>). They advocate for human rights, diversity, and respect, aiming for the acceptance and recognition of queer people as an integral part of societal normality.</w:t>
      </w:r>
      <w:r/>
    </w:p>
    <w:p>
      <w:pPr>
        <w:pStyle w:val="ListNumber"/>
        <w:spacing w:line="240" w:lineRule="auto"/>
        <w:ind w:left="720"/>
      </w:pPr>
      <w:r/>
      <w:hyperlink r:id="rId12">
        <w:r>
          <w:rPr>
            <w:color w:val="0000EE"/>
            <w:u w:val="single"/>
          </w:rPr>
          <w:t>https://lsvd-lsa.de/afd-wahlprogramm-2026-ein-risiko-fuer-queere-menschen-in-sachsen-anhalt/</w:t>
        </w:r>
      </w:hyperlink>
      <w:r>
        <w:t xml:space="preserve"> - The LSVD⁺ Saxony-Anhalt chapter highlighted concerns regarding the AfD's 2026 election programme, which proposes significant restrictions on the rights of queer individuals. The programme challenges 'alternative' family models and does not recognise rainbow families as 'real' families, instead defining family exclusively as 'father, mother, and as many children as possible'.</w:t>
      </w:r>
      <w:r/>
    </w:p>
    <w:p>
      <w:pPr>
        <w:pStyle w:val="ListNumber"/>
        <w:spacing w:line="240" w:lineRule="auto"/>
        <w:ind w:left="720"/>
      </w:pPr>
      <w:r/>
      <w:hyperlink r:id="rId10">
        <w:r>
          <w:rPr>
            <w:color w:val="0000EE"/>
            <w:u w:val="single"/>
          </w:rPr>
          <w:t>https://www.tagesschau.de/inland/regional/sachsenanhalt/reaktionen-afd-wahlsieg-wirtschaft-kirche-uni-102%2Cnach-der-wahl-104.html</w:t>
        </w:r>
      </w:hyperlink>
      <w:r>
        <w:t xml:space="preserve"> - Following the AfD's electoral victory in Saxony-Anhalt, representatives from churches, academia, and the economy have expressed concerns about societal division and political isolation. They call for openness, social participation, reliable conditions for investors, and prompt political decisions.</w:t>
      </w:r>
      <w:r/>
    </w:p>
    <w:p>
      <w:pPr>
        <w:pStyle w:val="ListNumber"/>
        <w:spacing w:line="240" w:lineRule="auto"/>
        <w:ind w:left="720"/>
      </w:pPr>
      <w:r/>
      <w:hyperlink r:id="rId13">
        <w:r>
          <w:rPr>
            <w:color w:val="0000EE"/>
            <w:u w:val="single"/>
          </w:rPr>
          <w:t>https://www.mdr.de/nachrichten/sachsen-anhalt/landtagswahl/landtagswahl-sachsen-anhalt-analyse-100%2Cmdr-data-106.html</w:t>
        </w:r>
      </w:hyperlink>
      <w:r>
        <w:t xml:space="preserve"> - An analysis of the Saxony-Anhalt state election reveals that the AfD dominated rural areas, achieving 50.4% of the vote, while the Greens improved their position in cities. Senior citizens have been identified as a demographic that moderates the AfD's success.</w:t>
      </w:r>
      <w:r/>
    </w:p>
    <w:p>
      <w:pPr>
        <w:pStyle w:val="ListNumber"/>
        <w:spacing w:line="240" w:lineRule="auto"/>
        <w:ind w:left="720"/>
      </w:pPr>
      <w:r/>
      <w:hyperlink r:id="rId14">
        <w:r>
          <w:rPr>
            <w:color w:val="0000EE"/>
            <w:u w:val="single"/>
          </w:rPr>
          <w:t>https://www.lemonde.fr/en/international/article/2026/09/07/afd-supporters-celebrate-saxony-anhalt-win-siegmund-has-given-us-back-a-sense-of-unity-that-had-been-missing-in-germany_6757235_4.html</w:t>
        </w:r>
      </w:hyperlink>
      <w:r>
        <w:t xml:space="preserve"> - In the 2026 regional elections in Saxony-Anhalt, the far-right party Alternative for Germany (AfD) secured a historic 44% of the vote, nearly achieving an outright majority. Supporters, led by Ulrich Siegmund, expressed a renewed sense of unity and freedom to voice previously suppressed opinions.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zeit.de/news/2026-09/11/verband-afd-wahlsieg-verstaerkt-sorgen-bei-queeren-menschen" TargetMode="External"/><Relationship Id="rId10" Type="http://schemas.openxmlformats.org/officeDocument/2006/relationships/hyperlink" Target="https://www.tagesschau.de/inland/regional/sachsenanhalt/reaktionen-afd-wahlsieg-wirtschaft-kirche-uni-102%2Cnach-der-wahl-104.html" TargetMode="External"/><Relationship Id="rId11" Type="http://schemas.openxmlformats.org/officeDocument/2006/relationships/hyperlink" Target="https://www.lsvd.de/de/ct/961" TargetMode="External"/><Relationship Id="rId12" Type="http://schemas.openxmlformats.org/officeDocument/2006/relationships/hyperlink" Target="https://lsvd-lsa.de/afd-wahlprogramm-2026-ein-risiko-fuer-queere-menschen-in-sachsen-anhalt/" TargetMode="External"/><Relationship Id="rId13" Type="http://schemas.openxmlformats.org/officeDocument/2006/relationships/hyperlink" Target="https://www.mdr.de/nachrichten/sachsen-anhalt/landtagswahl/landtagswahl-sachsen-anhalt-analyse-100%2Cmdr-data-106.html" TargetMode="External"/><Relationship Id="rId14" Type="http://schemas.openxmlformats.org/officeDocument/2006/relationships/hyperlink" Target="https://www.lemonde.fr/en/international/article/2026/09/07/afd-supporters-celebrate-saxony-anhalt-win-siegmund-has-given-us-back-a-sense-of-unity-that-had-been-missing-in-germany_6757235_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