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focus groups explore health inequalities in Scotland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LGBTQIA+ people living in Scotland are being invited to share their experiences in new focus groups, helping researchers understand what national census data reveals, and what it leaves out. The project aims to include voices often missed in official statistics, with travel costs, accessibility support and a £30 gift card available to participants.</w:t>
      </w:r>
      <w:r/>
    </w:p>
    <w:p>
      <w:pPr>
        <w:pStyle w:val="Heading2"/>
      </w:pPr>
      <w:r>
        <w:t>Essential takeaways</w:t>
      </w:r>
      <w:r/>
      <w:r/>
    </w:p>
    <w:p>
      <w:pPr>
        <w:pStyle w:val="ListBullet"/>
        <w:spacing w:line="240" w:lineRule="auto"/>
        <w:ind w:left="720"/>
      </w:pPr>
      <w:r/>
      <w:r>
        <w:rPr>
          <w:b/>
        </w:rPr>
        <w:t>Who can take part:</w:t>
      </w:r>
      <w:r>
        <w:t xml:space="preserve"> LGBTQIA+ people living in Scotland, including trans, non-binary, disabled, racialised and older participants.</w:t>
      </w:r>
      <w:r/>
    </w:p>
    <w:p>
      <w:pPr>
        <w:pStyle w:val="ListBullet"/>
        <w:spacing w:line="240" w:lineRule="auto"/>
        <w:ind w:left="720"/>
      </w:pPr>
      <w:r/>
      <w:r>
        <w:rPr>
          <w:b/>
        </w:rPr>
        <w:t>Why it matters:</w:t>
      </w:r>
      <w:r>
        <w:t xml:space="preserve"> The research will examine what Scotland's Census tells us about LGBTQIA+ communities, alongside the experiences behind the numbers.</w:t>
      </w:r>
      <w:r/>
    </w:p>
    <w:p>
      <w:pPr>
        <w:pStyle w:val="ListBullet"/>
        <w:spacing w:line="240" w:lineRule="auto"/>
        <w:ind w:left="720"/>
      </w:pPr>
      <w:r/>
      <w:r>
        <w:rPr>
          <w:b/>
        </w:rPr>
        <w:t>What participants receive:</w:t>
      </w:r>
      <w:r>
        <w:t xml:space="preserve"> Reimbursed travel expenses, accessibility adjustments and a £30 retailer gift card.</w:t>
      </w:r>
      <w:r/>
    </w:p>
    <w:p>
      <w:pPr>
        <w:pStyle w:val="ListBullet"/>
        <w:spacing w:line="240" w:lineRule="auto"/>
        <w:ind w:left="720"/>
      </w:pPr>
      <w:r/>
      <w:r>
        <w:rPr>
          <w:b/>
        </w:rPr>
        <w:t>How to enquire:</w:t>
      </w:r>
      <w:r>
        <w:t xml:space="preserve"> Contact Rebecca Hoffman by email at rebecca@lgbthealth.org.uk or phone 07541 739 819.</w:t>
      </w:r>
      <w:r/>
      <w:r/>
    </w:p>
    <w:p>
      <w:pPr>
        <w:pStyle w:val="Heading2"/>
      </w:pPr>
      <w:r>
        <w:t>Scotland's LGBTQIA+ communities are being asked to speak up</w:t>
      </w:r>
      <w:r/>
    </w:p>
    <w:p>
      <w:r/>
      <w:r>
        <w:t>Numbers can show patterns, but they rarely capture the full texture of someone's life. That is the thinking behind a new call for LGBTQIA+ people across Scotland to join research focus groups run by LGBT Health and the Glasgow Centre for Population Health.</w:t>
      </w:r>
      <w:r/>
    </w:p>
    <w:p>
      <w:r/>
      <w:r>
        <w:t>The project is designed to explore what census findings say about LGBTQ+ communities, while also asking a more searching question: who, and what, might still be missing? Research from the Glasgow Centre for Population Health has previously highlighted significant health inequalities affecting LGBTQ+ people, making first-hand testimony especially important.</w:t>
      </w:r>
      <w:r/>
    </w:p>
    <w:p>
      <w:r/>
      <w:r>
        <w:t>Participants will be able to discuss the issues that shape their everyday lives, from access to services to wider experiences of health and wellbeing. It is a chance to put personal insight alongside official data, rather than allowing statistics to tell the whole story.</w:t>
      </w:r>
      <w:r/>
    </w:p>
    <w:p>
      <w:pPr>
        <w:pStyle w:val="Heading2"/>
      </w:pPr>
      <w:r>
        <w:t>A deliberate focus on voices often overlooked</w:t>
      </w:r>
      <w:r/>
    </w:p>
    <w:p>
      <w:r/>
      <w:r>
        <w:t>The organisers are particularly keen to hear from LGBTQIA+ people from racialised, Black and minority ethnic communities, disabled LGBTQIA+ people, trans and non-binary people, and those aged 50 and over. People from the wider LGBTQIA+ community are also encouraged to express an interest.</w:t>
      </w:r>
      <w:r/>
    </w:p>
    <w:p>
      <w:r/>
      <w:r>
        <w:t>That broad invitation matters because LGBTQIA+ communities aren't a single, uniform group. Health needs can vary considerably depending on disability, age, ethnicity, gender identity, income and experiences of discrimination, as Scotland-focused health assessments have shown.</w:t>
      </w:r>
      <w:r/>
    </w:p>
    <w:p>
      <w:r/>
      <w:r>
        <w:t>The approach also reflects the wider role of LGBT Health, which provides support and information around mental health and community wellbeing. Listening directly to people can help researchers identify gaps that broad population measures may smooth over.</w:t>
      </w:r>
      <w:r/>
    </w:p>
    <w:p>
      <w:pPr>
        <w:pStyle w:val="Heading2"/>
      </w:pPr>
      <w:r>
        <w:t>What happens when lived experience meets census data?</w:t>
      </w:r>
      <w:r/>
    </w:p>
    <w:p>
      <w:r/>
      <w:r>
        <w:t>Census information is valuable because it can reveal population-level trends. However, it can't easily explain why someone struggles to access care, feels excluded from a service or finds that their identity isn't represented in the questions being asked.</w:t>
      </w:r>
      <w:r/>
    </w:p>
    <w:p>
      <w:r/>
      <w:r>
        <w:t>The Glasgow Centre for Population Health describes its work as focused on improving health and reducing inequalities through research and evidence. In that context, focus groups offer something different from a spreadsheet: conversation, detail and the small but telling moments that statistics often miss.</w:t>
      </w:r>
      <w:r/>
    </w:p>
    <w:p>
      <w:r/>
      <w:r>
        <w:t>For participants, this isn't about having the perfect words or a formal research background. It's about describing what life is actually like. Sometimes the quietest observation can point to the biggest problem.</w:t>
      </w:r>
      <w:r/>
    </w:p>
    <w:p>
      <w:pPr>
        <w:pStyle w:val="Heading2"/>
      </w:pPr>
      <w:r>
        <w:t>Practical support is available for participants</w:t>
      </w:r>
      <w:r/>
    </w:p>
    <w:p>
      <w:r/>
      <w:r>
        <w:t>People who take part will have travel costs reimbursed, while adjustments can be arranged for accessibility-related needs. Each participant will also receive a £30 gift card for a retailer of their choice.</w:t>
      </w:r>
      <w:r/>
    </w:p>
    <w:p>
      <w:r/>
      <w:r>
        <w:t>Those details are more than a footnote. Travel, access requirements and the cost of giving up time can all affect who gets heard in research, so practical support helps make participation more realistic for a wider range of people.</w:t>
      </w:r>
      <w:r/>
    </w:p>
    <w:p>
      <w:r/>
      <w:r>
        <w:t>Anyone interested can contact Policy and Research Manager Rebecca Hoffman, who uses she/her pronouns. Enquiries can be made by email at rebecca@lgbthealth.org.uk or by phone on 07541 739 819.</w:t>
      </w:r>
      <w:r/>
    </w:p>
    <w:p>
      <w:pPr>
        <w:pStyle w:val="Heading2"/>
      </w:pPr>
      <w:r>
        <w:t>Why this research could shape future services</w:t>
      </w:r>
      <w:r/>
    </w:p>
    <w:p>
      <w:r/>
      <w:r>
        <w:t>Scotland's LGBTQIA+ communities have varied experiences of healthcare, mental health support and community services. Work by local health partnerships and population-health researchers has continued to point towards inequalities that need a more detailed, inclusive response.</w:t>
      </w:r>
      <w:r/>
    </w:p>
    <w:p>
      <w:r/>
      <w:r>
        <w:t>The value of this project will ultimately depend on how those experiences feed into future understanding and decisions. Still, inviting people to speak in their own words is a meaningful place to start.</w:t>
      </w:r>
      <w:r/>
    </w:p>
    <w:p>
      <w:r/>
      <w:r>
        <w:t>If you've ever felt that official data didn't quite describe your reality, this is an opportunity to help make the picture clearer for others too.</w:t>
      </w:r>
      <w:r/>
    </w:p>
    <w:p>
      <w:r/>
      <w:r>
        <w:t>A better count starts with better listening.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4">
        <w:r>
          <w:rPr>
            <w:color w:val="0000EE"/>
            <w:u w:val="single"/>
          </w:rPr>
          <w:t>[4]</w:t>
        </w:r>
      </w:hyperlink>
      <w:r>
        <w:t xml:space="preserve">, </w:t>
      </w:r>
      <w:hyperlink r:id="rId12">
        <w:r>
          <w:rPr>
            <w:color w:val="0000EE"/>
            <w:u w:val="single"/>
          </w:rPr>
          <w:t>[6]</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9">
        <w:r>
          <w:rPr>
            <w:color w:val="0000EE"/>
            <w:u w:val="single"/>
          </w:rPr>
          <w:t>[1]</w:t>
        </w:r>
      </w:hyperlink>
      <w:r>
        <w:t xml:space="preserve">, </w:t>
      </w:r>
      <w:hyperlink r:id="rId15">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[7]</w:t>
        </w:r>
      </w:hyperlink>
      <w:r>
        <w:t xml:space="preserve">- Paragraph 10: </w:t>
      </w:r>
      <w:hyperlink r:id="rId12">
        <w:r>
          <w:rPr>
            <w:color w:val="0000EE"/>
            <w:u w:val="single"/>
          </w:rPr>
          <w:t>[6]</w:t>
        </w:r>
      </w:hyperlink>
      <w:r>
        <w:t xml:space="preserve">, </w:t>
      </w:r>
      <w:hyperlink r:id="rId14">
        <w:r>
          <w:rPr>
            <w:color w:val="0000EE"/>
            <w:u w:val="single"/>
          </w:rPr>
          <w:t>[4]</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5">
        <w:r>
          <w:rPr>
            <w:color w:val="0000EE"/>
            <w:u w:val="single"/>
          </w:rPr>
          <w:t>[5]</w:t>
        </w:r>
      </w:hyperlink>
      <w:r>
        <w:t xml:space="preserve">- Paragraph 13: </w:t>
      </w:r>
      <w:hyperlink r:id="rId11">
        <w:r>
          <w:rPr>
            <w:color w:val="0000EE"/>
            <w:u w:val="single"/>
          </w:rPr>
          <w:t>[3]</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[7]</w:t>
        </w:r>
      </w:hyperlink>
      <w:r>
        <w:t xml:space="preserve">- Paragraph 15: </w:t>
      </w:r>
      <w:hyperlink r:id="rId9">
        <w:r>
          <w:rPr>
            <w:color w:val="0000EE"/>
            <w:u w:val="single"/>
          </w:rPr>
          <w:t>[1]</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https://lgbthealth.org.uk/lgbtqia-focus-groups/</w:t>
        </w:r>
      </w:hyperlink>
      <w:r>
        <w:t xml:space="preserve"> - Please view link - unable to able to access data</w:t>
      </w:r>
      <w:r/>
    </w:p>
    <w:p>
      <w:pPr>
        <w:pStyle w:val="ListNumber"/>
        <w:spacing w:line="240" w:lineRule="auto"/>
        <w:ind w:left="720"/>
      </w:pPr>
      <w:r/>
      <w:hyperlink r:id="rId10">
        <w:r>
          <w:rPr>
            <w:color w:val="0000EE"/>
            <w:u w:val="single"/>
          </w:rPr>
          <w:t>https://www.gcph.co.uk/about-gcph/aims-objectives</w:t>
        </w:r>
      </w:hyperlink>
      <w:r>
        <w:t xml:space="preserve"> - The Glasgow Centre for Population Health (GCPH) is dedicated to improving population health and reducing health inequalities in Glasgow and Scotland. Their core focus includes advocating for health equity, with a commitment to anti-racism and addressing issues faced by marginalized communities, such as LGBT+ groups and people with disabilities. The GCPH aims to create and test new models for understanding health patterns, collaborate with policymakers and service providers, develop capacity for effective health improvement, and serve as a hub for the exchange of ideas and analysis on population health and inclusion.</w:t>
      </w:r>
      <w:r/>
    </w:p>
    <w:p>
      <w:pPr>
        <w:pStyle w:val="ListNumber"/>
        <w:spacing w:line="240" w:lineRule="auto"/>
        <w:ind w:left="720"/>
      </w:pPr>
      <w:r/>
      <w:hyperlink r:id="rId11">
        <w:r>
          <w:rPr>
            <w:color w:val="0000EE"/>
            <w:u w:val="single"/>
          </w:rPr>
          <w:t>https://glasgowcityofscienceandinnovation.com/glasgow-centre-for-population-health-report-reveals-lgbt-health-inequalities/</w:t>
        </w:r>
      </w:hyperlink>
      <w:r>
        <w:t xml:space="preserve"> - A project by the Glasgow Centre for Population Health (GCPH) has released an evidence review on LGBT+ health and wellbeing, revealing that LGBT+ groups are more likely to face health inequalities and stress. The report, titled 'Examining the social determinants of LGBT+ health and wellbeing,' presents a scoping review of evidence, unmet health needs, and policy recommendations. The studies reviewed demonstrate that LGBT+ groups experience mental and physical health inequalities, life course discrimination, microaggressions, and minority stress.</w:t>
      </w:r>
      <w:r/>
    </w:p>
    <w:p>
      <w:pPr>
        <w:pStyle w:val="ListNumber"/>
        <w:spacing w:line="240" w:lineRule="auto"/>
        <w:ind w:left="720"/>
      </w:pPr>
      <w:r/>
      <w:hyperlink r:id="rId14">
        <w:r>
          <w:rPr>
            <w:color w:val="0000EE"/>
            <w:u w:val="single"/>
          </w:rPr>
          <w:t>https://lgbthealth.org.uk/service/mental-health/</w:t>
        </w:r>
      </w:hyperlink>
      <w:r>
        <w:t xml:space="preserve"> - LGBT Health and Wellbeing offers confidential mental health support for LGBTQ+ individuals in Scotland, aiming to enhance their wellbeing. Services include one-to-one support sessions, counselling, and group activities tailored to the LGBTQ+ community. The support covers various issues such as anxiety, stress, low mood, identity, loneliness, relationships, and experiences of discrimination. Services are available online or in-person in Glasgow and Edinburgh, with contact details provided for local support workers.</w:t>
      </w:r>
      <w:r/>
    </w:p>
    <w:p>
      <w:pPr>
        <w:pStyle w:val="ListNumber"/>
        <w:spacing w:line="240" w:lineRule="auto"/>
        <w:ind w:left="720"/>
      </w:pPr>
      <w:r/>
      <w:hyperlink r:id="rId15">
        <w:r>
          <w:rPr>
            <w:color w:val="0000EE"/>
            <w:u w:val="single"/>
          </w:rPr>
          <w:t>https://lgbthealth.org.uk/community-groups/</w:t>
        </w:r>
      </w:hyperlink>
      <w:r>
        <w:t xml:space="preserve"> - LGBT Health and Wellbeing assists LGBTQ+ individuals across Scotland in establishing and running their own community groups. They offer guidance on starting a group, free space at their centres in Edinburgh, Glasgow, and Dundee, support with planning and promotion, training, networking opportunities, and ongoing support from dedicated team members. Various community groups are available, including Rainbow Ukes, Stepping Out, Braw Bi+, Trans and Non-Binary Reading Group, Trans Masculine Scotland, and Stray Cats Papercraft Club.</w:t>
      </w:r>
      <w:r/>
    </w:p>
    <w:p>
      <w:pPr>
        <w:pStyle w:val="ListNumber"/>
        <w:spacing w:line="240" w:lineRule="auto"/>
        <w:ind w:left="720"/>
      </w:pPr>
      <w:r/>
      <w:hyperlink r:id="rId12">
        <w:r>
          <w:rPr>
            <w:color w:val="0000EE"/>
            <w:u w:val="single"/>
          </w:rPr>
          <w:t>https://glasgowcity.hscp.scot/news/health-needs-assessment-lesbian-gay-bisexual-transgender-and-non-binary-people-scotland</w:t>
        </w:r>
      </w:hyperlink>
      <w:r>
        <w:t xml:space="preserve"> - NHS Greater Glasgow and Clyde (NHSGGC), NHS Lothian, and Public Health Scotland are collaborating to conduct a comprehensive health needs assessment of Scotland’s LGBT+ population. An online survey was conducted from 11 June to 20 August 2021, asking LGBT+ individuals aged 16 and over about various aspects of their health and wellbeing, including mental and emotional health, physical activity, eating, smoking, alcohol, relationships, social connections, income, experiences of discrimination, and experiences of services.</w:t>
      </w:r>
      <w:r/>
    </w:p>
    <w:p>
      <w:pPr>
        <w:pStyle w:val="ListNumber"/>
        <w:spacing w:line="240" w:lineRule="auto"/>
        <w:ind w:left="720"/>
      </w:pPr>
      <w:r/>
      <w:hyperlink r:id="rId13">
        <w:r>
          <w:rPr>
            <w:color w:val="0000EE"/>
            <w:u w:val="single"/>
          </w:rPr>
          <w:t>https://www.gcph.co.uk/</w:t>
        </w:r>
      </w:hyperlink>
      <w:r>
        <w:t xml:space="preserve"> - The Glasgow Centre for Population Health (GCPH) is a public health organisation based in Glasgow, Scotland. Established in 2004, the GCPH conducts research of direct relevance to policy and practice, aiming to improve population health across Scotland. They facilitate the exchange of ideas, fresh thinking, and debate, and support processes of development and change. The GCPH focuses on the particular characteristics of Glasgow but applies its learning and approaches to other cities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health.org.uk/lgbtqia-focus-groups/" TargetMode="External"/><Relationship Id="rId10" Type="http://schemas.openxmlformats.org/officeDocument/2006/relationships/hyperlink" Target="https://www.gcph.co.uk/about-gcph/aims-objectives" TargetMode="External"/><Relationship Id="rId11" Type="http://schemas.openxmlformats.org/officeDocument/2006/relationships/hyperlink" Target="https://glasgowcityofscienceandinnovation.com/glasgow-centre-for-population-health-report-reveals-lgbt-health-inequalities/" TargetMode="External"/><Relationship Id="rId12" Type="http://schemas.openxmlformats.org/officeDocument/2006/relationships/hyperlink" Target="https://glasgowcity.hscp.scot/news/health-needs-assessment-lesbian-gay-bisexual-transgender-and-non-binary-people-scotland" TargetMode="External"/><Relationship Id="rId13" Type="http://schemas.openxmlformats.org/officeDocument/2006/relationships/hyperlink" Target="https://www.gcph.co.uk/" TargetMode="External"/><Relationship Id="rId14" Type="http://schemas.openxmlformats.org/officeDocument/2006/relationships/hyperlink" Target="https://lgbthealth.org.uk/service/mental-health/" TargetMode="External"/><Relationship Id="rId15" Type="http://schemas.openxmlformats.org/officeDocument/2006/relationships/hyperlink" Target="https://lgbthealth.org.uk/community-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