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GiveOUT Day 2026 backs Rainbow groups with matched giving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across Aotearoa New Zealand will have a bigger chance to amplify Rainbow charities in 2026, as GiveOUT Day returns with a record 29 organisations, a $150,000 target and corporate matching designed to make every donation go further.</w:t>
      </w:r>
      <w:r/>
    </w:p>
    <w:p>
      <w:pPr>
        <w:pStyle w:val="Heading2"/>
      </w:pPr>
      <w:r>
        <w:t>Essential Takeaways</w:t>
      </w:r>
      <w:r/>
      <w:r/>
    </w:p>
    <w:p>
      <w:pPr>
        <w:pStyle w:val="ListBullet"/>
        <w:spacing w:line="240" w:lineRule="auto"/>
        <w:ind w:left="720"/>
      </w:pPr>
      <w:r/>
      <w:r>
        <w:rPr>
          <w:b/>
        </w:rPr>
        <w:t>Record participation:</w:t>
      </w:r>
      <w:r>
        <w:t xml:space="preserve"> Twenty-nine Rainbow organisations are joining GiveOUT Day 2026, the campaign's highest number so far.</w:t>
      </w:r>
      <w:r/>
    </w:p>
    <w:p>
      <w:pPr>
        <w:pStyle w:val="ListBullet"/>
        <w:spacing w:line="240" w:lineRule="auto"/>
        <w:ind w:left="720"/>
      </w:pPr>
      <w:r/>
      <w:r>
        <w:rPr>
          <w:b/>
        </w:rPr>
        <w:t>Matched donations:</w:t>
      </w:r>
      <w:r>
        <w:t xml:space="preserve"> A secured $65,000 pool means eligible public gifts can be matched dollar for dollar while funds last.</w:t>
      </w:r>
      <w:r/>
    </w:p>
    <w:p>
      <w:pPr>
        <w:pStyle w:val="ListBullet"/>
        <w:spacing w:line="240" w:lineRule="auto"/>
        <w:ind w:left="720"/>
      </w:pPr>
      <w:r/>
      <w:r>
        <w:rPr>
          <w:b/>
        </w:rPr>
        <w:t>Growing impact:</w:t>
      </w:r>
      <w:r>
        <w:t xml:space="preserve"> The campaign has raised nearly $300,000 for more than 60 organisations over four years.</w:t>
      </w:r>
      <w:r/>
    </w:p>
    <w:p>
      <w:pPr>
        <w:pStyle w:val="ListBullet"/>
        <w:spacing w:line="240" w:lineRule="auto"/>
        <w:ind w:left="720"/>
      </w:pPr>
      <w:r/>
      <w:r>
        <w:rPr>
          <w:b/>
        </w:rPr>
        <w:t>Important anniversary:</w:t>
      </w:r>
      <w:r>
        <w:t xml:space="preserve"> The 2026 appeal coincides with 40 years since homosexual law reform in New Zealand.</w:t>
      </w:r>
      <w:r/>
    </w:p>
    <w:p>
      <w:pPr>
        <w:pStyle w:val="ListBullet"/>
        <w:spacing w:line="240" w:lineRule="auto"/>
        <w:ind w:left="720"/>
      </w:pPr>
      <w:r/>
      <w:r>
        <w:rPr>
          <w:b/>
        </w:rPr>
        <w:t>Launch event:</w:t>
      </w:r>
      <w:r>
        <w:t xml:space="preserve"> Glam &amp; Give takes place at Radisson Red Auckland on Thursday, 8 October, with entertainment and a charity auction.</w:t>
      </w:r>
      <w:r/>
      <w:r/>
    </w:p>
    <w:p>
      <w:pPr>
        <w:pStyle w:val="Heading2"/>
      </w:pPr>
      <w:r>
        <w:t>GiveOUT Day 2026 is getting bigger</w:t>
      </w:r>
      <w:r/>
    </w:p>
    <w:p>
      <w:r/>
      <w:r>
        <w:t>The most striking detail about GiveOUT Day 2026 isn't just the fundraising target. It's the breadth of the campaign, with 29 Rainbow organisations taking part and more community groups than ever positioned to benefit.</w:t>
      </w:r>
      <w:r/>
    </w:p>
    <w:p>
      <w:r/>
      <w:r>
        <w:t>That makes the event feel less like a single appeal and more like a shared fundraising window for organisations doing practical, often quietly demanding work. The Rainbow New Zealand Charitable Trust is hosting the campaign, which brings public generosity and business support together under one bright, collective banner.</w:t>
      </w:r>
      <w:r/>
    </w:p>
    <w:p>
      <w:r/>
      <w:r>
        <w:t>GiveOUT Day's official campaign information presents matched giving as a central part of the model, helping participating organisations stretch donations further. For supporters, that extra lift can make a modest contribution feel surprisingly meaningful.</w:t>
      </w:r>
      <w:r/>
    </w:p>
    <w:p>
      <w:pPr>
        <w:pStyle w:val="Heading2"/>
      </w:pPr>
      <w:r>
        <w:t>How matched donations work</w:t>
      </w:r>
      <w:r/>
    </w:p>
    <w:p>
      <w:r/>
      <w:r>
        <w:t>Businesses contribute to a shared funding pool, which has already reached $65,000 for the 2026 campaign. Public donations to participating organisations can then be matched dollar for dollar until the pool runs out.</w:t>
      </w:r>
      <w:r/>
    </w:p>
    <w:p>
      <w:r/>
      <w:r>
        <w:t>In simple terms, a $50 donation could become $100 for an eligible group. The important catch is that matched funds are limited, so early supporters may have the best chance of securing the full boost.</w:t>
      </w:r>
      <w:r/>
    </w:p>
    <w:p>
      <w:r/>
      <w:r>
        <w:t>The campaign's previous results offer useful context. According to GiveOUT Day information, almost $100,000 was raised for 25 groups last year, while the wider initiative has generated close to $300,000 for more than 60 Rainbow organisations since it began.</w:t>
      </w:r>
      <w:r/>
    </w:p>
    <w:p>
      <w:pPr>
        <w:pStyle w:val="Heading2"/>
      </w:pPr>
      <w:r>
        <w:t>Why this year's timing matters</w:t>
      </w:r>
      <w:r/>
    </w:p>
    <w:p>
      <w:r/>
      <w:r>
        <w:t>GiveOUT Day 2026 arrives alongside the 40th anniversary of homosexual law reform in New Zealand, giving the campaign a particularly reflective backdrop. Progress is worth marking, but the anniversary also underlines how much community infrastructure depends on sustained support.</w:t>
      </w:r>
      <w:r/>
    </w:p>
    <w:p>
      <w:r/>
      <w:r>
        <w:t>The Rainbow New Zealand Charitable Trust expects to pass $1 million in total Rainbow giving this year and celebrate its 100th Rainbow Scholar. Those milestones point to a broader story beyond one day's donations, including investment in education, visibility and future leadership.</w:t>
      </w:r>
      <w:r/>
    </w:p>
    <w:p>
      <w:r/>
      <w:r>
        <w:t>As RNZCT Co-Chair Jessie Lewthwaite put it in the campaign announcement, community support matters especially during difficult periods. That grassroots emphasis is part of the appeal: people aren't simply donating to a headline, they're helping keep a network of organisations moving.</w:t>
      </w:r>
      <w:r/>
    </w:p>
    <w:p>
      <w:pPr>
        <w:pStyle w:val="Heading2"/>
      </w:pPr>
      <w:r>
        <w:t>Glam &amp; Give brings the campaign to life</w:t>
      </w:r>
      <w:r/>
    </w:p>
    <w:p>
      <w:r/>
      <w:r>
        <w:t>The 2026 launch will begin with Glam &amp; Give, a cocktail fundraiser at Radisson Red Auckland on Thursday, 8 October. Doors open at 6pm, with the official launch at 7pm, followed by entertainment and the Trust's charity auction.</w:t>
      </w:r>
      <w:r/>
    </w:p>
    <w:p>
      <w:r/>
      <w:r>
        <w:t>It sounds deliberately celebratory, and that's no accident. Tegan Hall, RNZCT Co-Chair, described the event as a way to combine glamour, generosity and community, turning fundraising into an evening people will actually want to attend.</w:t>
      </w:r>
      <w:r/>
    </w:p>
    <w:p>
      <w:r/>
      <w:r>
        <w:t>The campaign's Glambassadors include Buckwheat, Louisa Wall, Steven Oates, Luke Bird and Anita Wigl'it. Their involvement adds sparkle, but the deeper value is visibility: public enthusiasm can help introduce the participating organisations to people who might not otherwise find them.</w:t>
      </w:r>
      <w:r/>
    </w:p>
    <w:p>
      <w:pPr>
        <w:pStyle w:val="Heading2"/>
      </w:pPr>
      <w:r>
        <w:t>A practical way to support Rainbow organisations</w:t>
      </w:r>
      <w:r/>
    </w:p>
    <w:p>
      <w:r/>
      <w:r>
        <w:t>For anyone planning to donate, the simplest approach is to browse the participating organisations through the official GiveOUT Day campaign and choose a cause that fits your interests. Some groups focus on direct support, while others work in advocacy, culture, health, education or community connection.</w:t>
      </w:r>
      <w:r/>
    </w:p>
    <w:p>
      <w:r/>
      <w:r>
        <w:t>It's also worth checking the match pool before giving, because the dollar-for-dollar boost lasts only while funds remain. If you're attending Glam &amp; Give, the auction offers another route to contribute, with the added pleasure of making a night of it.</w:t>
      </w:r>
      <w:r/>
    </w:p>
    <w:p>
      <w:r/>
      <w:r>
        <w:t>Returning supporters include Kiwibank, L'Oréal Groupe, Z Energy, Toitū Takatāpui, YOUR EX, Rainbow Auckland and Lion. Skittles, MediaWorks and Radisson Red Auckland are joining as new partners, suggesting the campaign continues to attract attention beyond the community organisations it supports.</w:t>
      </w:r>
      <w:r/>
    </w:p>
    <w:p>
      <w:r/>
      <w:r>
        <w:t>GiveOUT Day 2026 has the ingredients of a substantial milestone: more participating groups, a sizeable match pool and a historic anniversary in the background. For donors, it's a chance to make one gesture count twice, while helping Rainbow organisations keep their work visible, practical and sustainable.</w:t>
      </w:r>
      <w:r/>
    </w:p>
    <w:p>
      <w:r/>
      <w:r>
        <w:t>A little generosity could make a much louder difference this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[1]</w:t>
        </w:r>
      </w:hyperlink>
      <w:r>
        <w:t xml:space="preserve">, </w:t>
      </w:r>
      <w:hyperlink r:id="rId10">
        <w:r>
          <w:rPr>
            <w:color w:val="0000EE"/>
            <w:u w:val="single"/>
          </w:rPr>
          <w:t>[2]</w:t>
        </w:r>
      </w:hyperlink>
      <w:r>
        <w:t xml:space="preserve">- Paragraph 5: </w:t>
      </w:r>
      <w:hyperlink r:id="rId9">
        <w:r>
          <w:rPr>
            <w:color w:val="0000EE"/>
            <w:u w:val="single"/>
          </w:rPr>
          <w:t>[1]</w:t>
        </w:r>
      </w:hyperlink>
      <w:r>
        <w:t xml:space="preserve">, </w:t>
      </w:r>
      <w:hyperlink r:id="rId11">
        <w:r>
          <w:rPr>
            <w:color w:val="0000EE"/>
            <w:u w:val="single"/>
          </w:rPr>
          <w:t>[5]</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3">
        <w:r>
          <w:rPr>
            <w:color w:val="0000EE"/>
            <w:u w:val="single"/>
          </w:rPr>
          <w:t>[6]</w:t>
        </w:r>
      </w:hyperlink>
      <w:r>
        <w:t xml:space="preserve">- Paragraph 8: </w:t>
      </w:r>
      <w:hyperlink r:id="rId9">
        <w:r>
          <w:rPr>
            <w:color w:val="0000EE"/>
            <w:u w:val="single"/>
          </w:rPr>
          <w:t>[1]</w:t>
        </w:r>
      </w:hyperlink>
      <w:r>
        <w:t xml:space="preserve">, </w:t>
      </w:r>
      <w:hyperlink r:id="rId14">
        <w:r>
          <w:rPr>
            <w:color w:val="0000EE"/>
            <w:u w:val="single"/>
          </w:rPr>
          <w:t>[3]</w:t>
        </w:r>
      </w:hyperlink>
      <w:r>
        <w:t xml:space="preserve">- Paragraph 9: </w:t>
      </w:r>
      <w:hyperlink r:id="rId9">
        <w:r>
          <w:rPr>
            <w:color w:val="0000EE"/>
            <w:u w:val="single"/>
          </w:rPr>
          <w:t>[1]</w:t>
        </w:r>
      </w:hyperlink>
      <w:r>
        <w:t xml:space="preserve">, </w:t>
      </w:r>
      <w:hyperlink r:id="rId14">
        <w:r>
          <w:rPr>
            <w:color w:val="0000EE"/>
            <w:u w:val="single"/>
          </w:rPr>
          <w:t>[3]</w:t>
        </w:r>
      </w:hyperlink>
      <w:r>
        <w:t xml:space="preserve">- Paragraph 10: </w:t>
      </w:r>
      <w:hyperlink r:id="rId9">
        <w:r>
          <w:rPr>
            <w:color w:val="0000EE"/>
            <w:u w:val="single"/>
          </w:rPr>
          <w:t>[1]</w:t>
        </w:r>
      </w:hyperlink>
      <w:r>
        <w:t xml:space="preserve">, </w:t>
      </w:r>
      <w:hyperlink r:id="rId11">
        <w:r>
          <w:rPr>
            <w:color w:val="0000EE"/>
            <w:u w:val="single"/>
          </w:rPr>
          <w:t>[5]</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2">
        <w:r>
          <w:rPr>
            <w:color w:val="0000EE"/>
            <w:u w:val="single"/>
          </w:rPr>
          <w:t>[4]</w:t>
        </w:r>
      </w:hyperlink>
      <w:r>
        <w:t xml:space="preserve">- Paragraph 13: </w:t>
      </w:r>
      <w:hyperlink r:id="rId9">
        <w:r>
          <w:rPr>
            <w:color w:val="0000EE"/>
            <w:u w:val="single"/>
          </w:rPr>
          <w:t>[1]</w:t>
        </w:r>
      </w:hyperlink>
      <w:r>
        <w:t xml:space="preserve">, </w:t>
      </w:r>
      <w:hyperlink r:id="rId15">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9">
        <w:r>
          <w:rPr>
            <w:color w:val="0000EE"/>
            <w:u w:val="single"/>
          </w:rPr>
          <w:t>[1]</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https://gayexpress.co.nz/2026/09/a-record-29-rainbow-organisations-join-giveout-day-2026/?utm_source=rss&amp;utm_medium=rss&amp;utm_campaign=a-record-29-rainbow-organisations-join-giveout-day-2026</w:t>
        </w:r>
      </w:hyperlink>
      <w:r>
        <w:t xml:space="preserve"> - Please view link - unable to able to access data</w:t>
      </w:r>
      <w:r/>
    </w:p>
    <w:p>
      <w:pPr>
        <w:pStyle w:val="ListNumber"/>
        <w:spacing w:line="240" w:lineRule="auto"/>
        <w:ind w:left="720"/>
      </w:pPr>
      <w:r/>
      <w:hyperlink r:id="rId10">
        <w:r>
          <w:rPr>
            <w:color w:val="0000EE"/>
            <w:u w:val="single"/>
          </w:rPr>
          <w:t>https://rainbownzcharitabletrust.org.nz/giveout-day/</w:t>
        </w:r>
      </w:hyperlink>
      <w:r>
        <w:t xml:space="preserve"> - The Rainbow New Zealand Charitable Trust (RNZCT) hosts GiveOUT Day, a national fundraising event supporting LGBTTQIA+ organisations. The 2026 campaign aims to surpass $1 million in total Rainbow giving and celebrate its 100th Rainbow Scholar. The Trust has donated over $950,000 to projects and initiatives across Aotearoa New Zealand that serve Rainbow communities. (</w:t>
      </w:r>
      <w:hyperlink r:id="rId16">
        <w:r>
          <w:rPr>
            <w:color w:val="0000EE"/>
            <w:u w:val="single"/>
          </w:rPr>
          <w:t>rainbownzcharitabletrust.org.nz</w:t>
        </w:r>
      </w:hyperlink>
      <w:r>
        <w:t>)</w:t>
      </w:r>
      <w:r/>
    </w:p>
    <w:p>
      <w:pPr>
        <w:pStyle w:val="ListNumber"/>
        <w:spacing w:line="240" w:lineRule="auto"/>
        <w:ind w:left="720"/>
      </w:pPr>
      <w:r/>
      <w:hyperlink r:id="rId14">
        <w:r>
          <w:rPr>
            <w:color w:val="0000EE"/>
            <w:u w:val="single"/>
          </w:rPr>
          <w:t>https://rainbownzcharitabletrust.org.nz/events/</w:t>
        </w:r>
      </w:hyperlink>
      <w:r>
        <w:t xml:space="preserve"> - RNZCT organises events like Glam &amp; Give, a cocktail fundraiser supporting Rainbow communities. Held on 7 November 2025, the event raised a record $110,000 for 21 organisations across Aotearoa. The Trust has donated over $950,000 to projects and initiatives serving Rainbow communities. (</w:t>
      </w:r>
      <w:hyperlink r:id="rId17">
        <w:r>
          <w:rPr>
            <w:color w:val="0000EE"/>
            <w:u w:val="single"/>
          </w:rPr>
          <w:t>rainbownzcharitabletrust.org.nz</w:t>
        </w:r>
      </w:hyperlink>
      <w:r>
        <w:t>)</w:t>
      </w:r>
      <w:r/>
    </w:p>
    <w:p>
      <w:pPr>
        <w:pStyle w:val="ListNumber"/>
        <w:spacing w:line="240" w:lineRule="auto"/>
        <w:ind w:left="720"/>
      </w:pPr>
      <w:r/>
      <w:hyperlink r:id="rId12">
        <w:r>
          <w:rPr>
            <w:color w:val="0000EE"/>
            <w:u w:val="single"/>
          </w:rPr>
          <w:t>https://givealittle.co.nz/org/rainbownzcharitabletrust</w:t>
        </w:r>
      </w:hyperlink>
      <w:r>
        <w:t xml:space="preserve"> - The Rainbow New Zealand Charitable Trust has provided more than $950,000 in funding to Aotearoa's LGBTTQIA+ and MVPFAFF+ communities since 1999. They support grassroots organisations, Pride events, scholarships, and community programmes to help Rainbow people thrive. (</w:t>
      </w:r>
      <w:hyperlink r:id="rId18">
        <w:r>
          <w:rPr>
            <w:color w:val="0000EE"/>
            <w:u w:val="single"/>
          </w:rPr>
          <w:t>givealittle.co.nz</w:t>
        </w:r>
      </w:hyperlink>
      <w:r>
        <w:t>)</w:t>
      </w:r>
      <w:r/>
    </w:p>
    <w:p>
      <w:pPr>
        <w:pStyle w:val="ListNumber"/>
        <w:spacing w:line="240" w:lineRule="auto"/>
        <w:ind w:left="720"/>
      </w:pPr>
      <w:r/>
      <w:hyperlink r:id="rId11">
        <w:r>
          <w:rPr>
            <w:color w:val="0000EE"/>
            <w:u w:val="single"/>
          </w:rPr>
          <w:t>https://www.giveoutday.org/</w:t>
        </w:r>
      </w:hyperlink>
      <w:r>
        <w:t xml:space="preserve"> - Give OUT Day is a national outpouring of support for hundreds of LGBTQ+ nonprofits across the U.S. The event aims to strengthen life-changing programs, advocacy, and community for LGBTQ+ people. Donations can be made year-round to support these organisations. (</w:t>
      </w:r>
      <w:hyperlink r:id="rId19">
        <w:r>
          <w:rPr>
            <w:color w:val="0000EE"/>
            <w:u w:val="single"/>
          </w:rPr>
          <w:t>giveoutday.org</w:t>
        </w:r>
      </w:hyperlink>
      <w:r>
        <w:t>)</w:t>
      </w:r>
      <w:r/>
    </w:p>
    <w:p>
      <w:pPr>
        <w:pStyle w:val="ListNumber"/>
        <w:spacing w:line="240" w:lineRule="auto"/>
        <w:ind w:left="720"/>
      </w:pPr>
      <w:r/>
      <w:hyperlink r:id="rId13">
        <w:r>
          <w:rPr>
            <w:color w:val="0000EE"/>
            <w:u w:val="single"/>
          </w:rPr>
          <w:t>https://rainbownzcharitabletrust.org.nz/giveout-day-2025-3527/</w:t>
        </w:r>
      </w:hyperlink>
      <w:r>
        <w:t xml:space="preserve"> - GiveOUT Day 2025 was a record-breaking year, raising over $98,000 over four days, with over $110,000 raised including other Trust fundraising. Sponsors contributed $45,000 to the match funding pool. The Trust has donated over $825,000 to projects and initiatives serving Rainbow communities. (</w:t>
      </w:r>
      <w:hyperlink r:id="rId20">
        <w:r>
          <w:rPr>
            <w:color w:val="0000EE"/>
            <w:u w:val="single"/>
          </w:rPr>
          <w:t>rainbownzcharitabletrust.org.nz</w:t>
        </w:r>
      </w:hyperlink>
      <w:r>
        <w:t>)</w:t>
      </w:r>
      <w:r/>
    </w:p>
    <w:p>
      <w:pPr>
        <w:pStyle w:val="ListNumber"/>
        <w:spacing w:line="240" w:lineRule="auto"/>
        <w:ind w:left="720"/>
      </w:pPr>
      <w:r/>
      <w:hyperlink r:id="rId15">
        <w:r>
          <w:rPr>
            <w:color w:val="0000EE"/>
            <w:u w:val="single"/>
          </w:rPr>
          <w:t>https://givealittle.co.nz/cause/lion-proudly-supports-the-rnzct</w:t>
        </w:r>
      </w:hyperlink>
      <w:r>
        <w:t xml:space="preserve"> - Lion, a long-time ally and partner of the Rainbow New Zealand Charitable Trust (RNZCT), supports initiatives that strengthen Rainbow communities across Aotearoa. Their partnership helps create more inclusive, connected, and welcoming communities for everyone. (</w:t>
      </w:r>
      <w:hyperlink r:id="rId21">
        <w:r>
          <w:rPr>
            <w:color w:val="0000EE"/>
            <w:u w:val="single"/>
          </w:rPr>
          <w:t>givealittle.co.nz</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a-record-29-rainbow-organisations-join-giveout-day-2026/?utm_source=rss&amp;utm_medium=rss&amp;utm_campaign=a-record-29-rainbow-organisations-join-giveout-day-2026" TargetMode="External"/><Relationship Id="rId10" Type="http://schemas.openxmlformats.org/officeDocument/2006/relationships/hyperlink" Target="https://rainbownzcharitabletrust.org.nz/giveout-day/" TargetMode="External"/><Relationship Id="rId11" Type="http://schemas.openxmlformats.org/officeDocument/2006/relationships/hyperlink" Target="https://www.giveoutday.org/" TargetMode="External"/><Relationship Id="rId12" Type="http://schemas.openxmlformats.org/officeDocument/2006/relationships/hyperlink" Target="https://givealittle.co.nz/org/rainbownzcharitabletrust" TargetMode="External"/><Relationship Id="rId13" Type="http://schemas.openxmlformats.org/officeDocument/2006/relationships/hyperlink" Target="https://rainbownzcharitabletrust.org.nz/giveout-day-2025-3527/" TargetMode="External"/><Relationship Id="rId14" Type="http://schemas.openxmlformats.org/officeDocument/2006/relationships/hyperlink" Target="https://rainbownzcharitabletrust.org.nz/events/" TargetMode="External"/><Relationship Id="rId15" Type="http://schemas.openxmlformats.org/officeDocument/2006/relationships/hyperlink" Target="https://givealittle.co.nz/cause/lion-proudly-supports-the-rnzct" TargetMode="External"/><Relationship Id="rId16" Type="http://schemas.openxmlformats.org/officeDocument/2006/relationships/hyperlink" Target="https://rainbownzcharitabletrust.org.nz/giveout-day/?utm_source=openai" TargetMode="External"/><Relationship Id="rId17" Type="http://schemas.openxmlformats.org/officeDocument/2006/relationships/hyperlink" Target="https://rainbownzcharitabletrust.org.nz/events/?utm_source=openai" TargetMode="External"/><Relationship Id="rId18" Type="http://schemas.openxmlformats.org/officeDocument/2006/relationships/hyperlink" Target="https://givealittle.co.nz/org/rainbownzcharitabletrust?utm_source=openai" TargetMode="External"/><Relationship Id="rId19" Type="http://schemas.openxmlformats.org/officeDocument/2006/relationships/hyperlink" Target="https://www.giveoutday.org/?utm_source=openai" TargetMode="External"/><Relationship Id="rId20" Type="http://schemas.openxmlformats.org/officeDocument/2006/relationships/hyperlink" Target="https://rainbownzcharitabletrust.org.nz/giveout-day-2025-3527/?utm_source=openai" TargetMode="External"/><Relationship Id="rId21" Type="http://schemas.openxmlformats.org/officeDocument/2006/relationships/hyperlink" Target="https://givealittle.co.nz/cause/lion-proudly-supports-the-rnzc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