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2026 midterm elections matter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already looking towards the 2026 US midterm elections, with LGBTQ+ rights, democratic safeguards and the future of transgender protections all in the spotlight. The contest matters because a shift in Congress could shape investigations, legislation and the political direction of the country long after polling day.</w:t>
      </w:r>
      <w:r/>
    </w:p>
    <w:p>
      <w:pPr>
        <w:pStyle w:val="Heading2"/>
      </w:pPr>
      <w:r>
        <w:t>Essential Takeaways</w:t>
      </w:r>
      <w:r/>
      <w:r/>
    </w:p>
    <w:p>
      <w:pPr>
        <w:pStyle w:val="ListBullet"/>
        <w:spacing w:line="240" w:lineRule="auto"/>
        <w:ind w:left="720"/>
      </w:pPr>
      <w:r/>
      <w:r>
        <w:rPr>
          <w:b/>
        </w:rPr>
        <w:t>A pivotal vote:</w:t>
      </w:r>
      <w:r>
        <w:t xml:space="preserve"> The 2026 midterms could change control of the House and Senate.</w:t>
      </w:r>
      <w:r/>
    </w:p>
    <w:p>
      <w:pPr>
        <w:pStyle w:val="ListBullet"/>
        <w:spacing w:line="240" w:lineRule="auto"/>
        <w:ind w:left="720"/>
      </w:pPr>
      <w:r/>
      <w:r>
        <w:rPr>
          <w:b/>
        </w:rPr>
        <w:t>Rights are central:</w:t>
      </w:r>
      <w:r>
        <w:t xml:space="preserve"> Federal policy on transgender identity, healthcare and sport remains under intense scrutiny.</w:t>
      </w:r>
      <w:r/>
    </w:p>
    <w:p>
      <w:pPr>
        <w:pStyle w:val="ListBullet"/>
        <w:spacing w:line="240" w:lineRule="auto"/>
        <w:ind w:left="720"/>
      </w:pPr>
      <w:r/>
      <w:r>
        <w:rPr>
          <w:b/>
        </w:rPr>
        <w:t>Congress still matters:</w:t>
      </w:r>
      <w:r>
        <w:t xml:space="preserve"> A changed majority could investigate government actions and influence legislation.</w:t>
      </w:r>
      <w:r/>
    </w:p>
    <w:p>
      <w:pPr>
        <w:pStyle w:val="ListBullet"/>
        <w:spacing w:line="240" w:lineRule="auto"/>
        <w:ind w:left="720"/>
      </w:pPr>
      <w:r/>
      <w:r>
        <w:rPr>
          <w:b/>
        </w:rPr>
        <w:t>Turnout will count:</w:t>
      </w:r>
      <w:r>
        <w:t xml:space="preserve"> LGBTQ+ voters and allies could help determine closely fought races.</w:t>
      </w:r>
      <w:r/>
    </w:p>
    <w:p>
      <w:pPr>
        <w:pStyle w:val="ListBullet"/>
        <w:spacing w:line="240" w:lineRule="auto"/>
        <w:ind w:left="720"/>
      </w:pPr>
      <w:r/>
      <w:r>
        <w:rPr>
          <w:b/>
        </w:rPr>
        <w:t>The stakes stretch beyond 2026:</w:t>
      </w:r>
      <w:r>
        <w:t xml:space="preserve"> Election results may influence policy and public debate for years.</w:t>
      </w:r>
      <w:r/>
      <w:r/>
    </w:p>
    <w:p>
      <w:pPr>
        <w:pStyle w:val="Heading2"/>
      </w:pPr>
      <w:r>
        <w:t>The midterms offer a rare check on presidential power</w:t>
      </w:r>
      <w:r/>
    </w:p>
    <w:p>
      <w:r/>
      <w:r>
        <w:t>The 2026 midterms won't replace the president, but they could alter how freely his administration operates. A new congressional majority could demand records, hold hearings and scrutinise executive decisions that have attracted legal and political criticism. Politifact's analysis of the 2024 result underlined how important margins, turnout and voting patterns remain in understanding America's political landscape.</w:t>
      </w:r>
      <w:r/>
    </w:p>
    <w:p>
      <w:r/>
      <w:r>
        <w:t>That makes the election feel less like a routine halfway report and more like a national progress check. If one party controls the White House and Congress, opposition lawmakers have limited leverage. Change the balance, however, and the administration faces a much noisier, more contested political environment. According to the Associated Press, the first year of the current administration has already produced major policy disputes and institutional tension.</w:t>
      </w:r>
      <w:r/>
    </w:p>
    <w:p>
      <w:pPr>
        <w:pStyle w:val="Heading2"/>
      </w:pPr>
      <w:r>
        <w:t>Transgender policy will remain a defining issue</w:t>
      </w:r>
      <w:r/>
    </w:p>
    <w:p>
      <w:r/>
      <w:r>
        <w:t>Few areas are likely to receive more attention than transgender rights. The White House has presented its approach as a matter of military policy and government recognition, while LGBTQ+ advocates argue that such measures erase people from public life and restrict equal treatment. A White House fact sheet described the administration's military policy as part of its drive for readiness and standards.</w:t>
      </w:r>
      <w:r/>
    </w:p>
    <w:p>
      <w:r/>
      <w:r>
        <w:t>NPR reported that executive action affecting gender-affirming care quickly became the subject of legal and political battles. Another NPR report detailed a separate order concerning transgender participation in sport, showing how quickly the debate has moved from campaign messaging into rules affecting schools, families and institutions. For many voters, this isn't an abstract culture-war argument. It's about names, safety, healthcare and whether public systems recognise their lives.</w:t>
      </w:r>
      <w:r/>
    </w:p>
    <w:p>
      <w:pPr>
        <w:pStyle w:val="Heading2"/>
      </w:pPr>
      <w:r>
        <w:t>Why the 2024 result still shapes the next vote</w:t>
      </w:r>
      <w:r/>
    </w:p>
    <w:p>
      <w:r/>
      <w:r>
        <w:t>The 2024 election created the political conditions for the current administration's agenda. Politifact's review of the result, using eight charts, showed how the victory should be understood through turnout, geography and electoral margins rather than a single headline number. Those details matter because midterm elections often hinge on who feels motivated enough to vote.</w:t>
      </w:r>
      <w:r/>
    </w:p>
    <w:p>
      <w:r/>
      <w:r>
        <w:t>Historically, the party holding the White House can face an uphill battle in midterms, although the scale of that setback varies. Public frustration, economic concerns and enthusiasm among a president's supporters can all change the picture. So can the visibility of particular issues. LGBTQ+ voters may be especially alert to the election because policy decisions are landing directly in their communities.</w:t>
      </w:r>
      <w:r/>
    </w:p>
    <w:p>
      <w:pPr>
        <w:pStyle w:val="Heading2"/>
      </w:pPr>
      <w:r>
        <w:t>What a different Congress could actually do</w:t>
      </w:r>
      <w:r/>
    </w:p>
    <w:p>
      <w:r/>
      <w:r>
        <w:t>A changed House or Senate wouldn't automatically reverse every executive action. Courts, agencies, state governments and existing legislation would still shape what happens next. Metro Weekly described the administration's treatment of transgender identity as a sweeping political move, while legal challenges have highlighted the limits of presidential authority.</w:t>
      </w:r>
      <w:r/>
    </w:p>
    <w:p>
      <w:r/>
      <w:r>
        <w:t>Congress could nevertheless investigate, challenge nominations, rewrite or protect statutory rights and control parts of the legislative process. It could also give state and local officials more backing, or make federal protections harder to dismantle. The practical lesson for voters is simple: look beyond campaign slogans and ask what each candidate would do with committee power, budget authority and oversight responsibilities.</w:t>
      </w:r>
      <w:r/>
    </w:p>
    <w:p>
      <w:pPr>
        <w:pStyle w:val="Heading2"/>
      </w:pPr>
      <w:r>
        <w:t>LGBTQ+ voters have more than one reason to turn out</w:t>
      </w:r>
      <w:r/>
    </w:p>
    <w:p>
      <w:r/>
      <w:r>
        <w:t>For LGBTQ+ communities, the ballot box is only one part of political participation, but it remains a powerful one. Local races can affect schools, libraries, policing, public health and employment protections, even when national coverage focuses on the White House. The Associated Press has reported on the administration's wider actions, offering a reminder that federal decisions often filter down into everyday institutions.</w:t>
      </w:r>
      <w:r/>
    </w:p>
    <w:p>
      <w:r/>
      <w:r>
        <w:t>The strongest campaign messages will probably connect national rights with local realities: a clinic's future, a child's school experience or the ability to change official documents without unnecessary obstacles. That makes turnout, registration and practical voter education especially important. Politics can feel exhausting, but sitting out rarely makes the consequences disappear.</w:t>
      </w:r>
      <w:r/>
    </w:p>
    <w:p>
      <w:pPr>
        <w:pStyle w:val="Heading2"/>
      </w:pPr>
      <w:r>
        <w:t>The bigger question is what comes after November</w:t>
      </w:r>
      <w:r/>
    </w:p>
    <w:p>
      <w:r/>
      <w:r>
        <w:t>A midterm win would not settle America's arguments over democracy or equality. It could, however, change the speed and direction of government, giving lawmakers more tools to expose wrongdoing, defend vulnerable groups and force public debate. The policy choices now being contested are likely to outlast a single news cycle or election night.</w:t>
      </w:r>
      <w:r/>
    </w:p>
    <w:p>
      <w:r/>
      <w:r>
        <w:t>For LGBTQ+ voters and allies, the hopeful part is that elections still provide a route to influence. It may not be neat, quick or satisfying, but it is tangible. The 2026 midterms are therefore about more than choosing representatives; they're about deciding which version of America gets room to grow.</w:t>
      </w:r>
      <w:r/>
    </w:p>
    <w:p>
      <w:r/>
      <w:r>
        <w:t>Every vote can help shape what happens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[7]</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5">
        <w:r>
          <w:rPr>
            <w:color w:val="0000EE"/>
            <w:u w:val="single"/>
          </w:rPr>
          <w:t>[6]</w:t>
        </w:r>
      </w:hyperlink>
      <w:r>
        <w:t xml:space="preserve">, </w:t>
      </w:r>
      <w:hyperlink r:id="rId11">
        <w:r>
          <w:rPr>
            <w:color w:val="0000EE"/>
            <w:u w:val="single"/>
          </w:rPr>
          <w:t>[7]</w:t>
        </w:r>
      </w:hyperlink>
      <w:r>
        <w:t xml:space="preserve">- Paragraph 7: </w:t>
      </w:r>
      <w:hyperlink r:id="rId12">
        <w:r>
          <w:rPr>
            <w:color w:val="0000EE"/>
            <w:u w:val="single"/>
          </w:rPr>
          <w:t>[2]</w:t>
        </w:r>
      </w:hyperlink>
      <w:r>
        <w:t xml:space="preserve">, </w:t>
      </w:r>
      <w:hyperlink r:id="rId10">
        <w:r>
          <w:rPr>
            <w:color w:val="0000EE"/>
            <w:u w:val="single"/>
          </w:rPr>
          <w:t>[3]</w:t>
        </w:r>
      </w:hyperlink>
      <w:r>
        <w:t xml:space="preserve">- Paragraph 8: </w:t>
      </w:r>
      <w:hyperlink r:id="rId13">
        <w:r>
          <w:rPr>
            <w:color w:val="0000EE"/>
            <w:u w:val="single"/>
          </w:rPr>
          <w:t>[4]</w:t>
        </w:r>
      </w:hyperlink>
      <w:r>
        <w:t xml:space="preserve">, </w:t>
      </w:r>
      <w:hyperlink r:id="rId15">
        <w:r>
          <w:rPr>
            <w:color w:val="0000EE"/>
            <w:u w:val="single"/>
          </w:rPr>
          <w:t>[6]</w:t>
        </w:r>
      </w:hyperlink>
      <w:r>
        <w:t xml:space="preserve">- Paragraph 9: </w:t>
      </w:r>
      <w:hyperlink r:id="rId14">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[3]</w:t>
        </w:r>
      </w:hyperlink>
      <w:r>
        <w:t xml:space="preserve">, </w:t>
      </w:r>
      <w:hyperlink r:id="rId11">
        <w:r>
          <w:rPr>
            <w:color w:val="0000EE"/>
            <w:u w:val="single"/>
          </w:rPr>
          <w:t>[7]</w:t>
        </w:r>
      </w:hyperlink>
      <w:r>
        <w:t xml:space="preserve">- Paragraph 14: </w:t>
      </w:r>
      <w:hyperlink r:id="rId12">
        <w:r>
          <w:rPr>
            <w:color w:val="0000EE"/>
            <w:u w:val="single"/>
          </w:rPr>
          <w:t>[2]</w:t>
        </w:r>
      </w:hyperlink>
      <w:r>
        <w:t xml:space="preserve">, </w:t>
      </w:r>
      <w:hyperlink r:id="rId15">
        <w:r>
          <w:rPr>
            <w:color w:val="0000EE"/>
            <w:u w:val="single"/>
          </w:rPr>
          <w:t>[6]</w:t>
        </w:r>
      </w:hyperlink>
      <w:r>
        <w:t xml:space="preserve">- Paragraph 15: </w:t>
      </w:r>
      <w:hyperlink r:id="rId13">
        <w:r>
          <w:rPr>
            <w:color w:val="0000EE"/>
            <w:u w:val="single"/>
          </w:rPr>
          <w:t>[4]</w:t>
        </w:r>
      </w:hyperlink>
      <w:r>
        <w:t xml:space="preserve">, </w:t>
      </w:r>
      <w:hyperlink r:id="rId14">
        <w:r>
          <w:rPr>
            <w:color w:val="0000EE"/>
            <w:u w:val="single"/>
          </w:rPr>
          <w:t>[5]</w:t>
        </w:r>
      </w:hyperlink>
      <w:r>
        <w:t xml:space="preserve">- Paragraph 16: </w:t>
      </w:r>
      <w:hyperlink r:id="rId10">
        <w:r>
          <w:rPr>
            <w:color w:val="0000EE"/>
            <w:u w:val="single"/>
          </w:rPr>
          <w:t>[3]</w:t>
        </w:r>
      </w:hyperlink>
      <w:r>
        <w:t xml:space="preserve">, </w:t>
      </w:r>
      <w:hyperlink r:id="rId11">
        <w:r>
          <w:rPr>
            <w:color w:val="0000EE"/>
            <w:u w:val="single"/>
          </w:rPr>
          <w:t>[7]</w:t>
        </w:r>
      </w:hyperlink>
      <w:r>
        <w:t xml:space="preserve">- Paragraph 17: </w:t>
      </w:r>
      <w:hyperlink r:id="rId12">
        <w:r>
          <w:rPr>
            <w:color w:val="0000EE"/>
            <w:u w:val="single"/>
          </w:rPr>
          <w:t>[2]</w:t>
        </w:r>
      </w:hyperlink>
      <w:r>
        <w:t xml:space="preserve">, </w:t>
      </w:r>
      <w:hyperlink r:id="rId13">
        <w:r>
          <w:rPr>
            <w:color w:val="0000EE"/>
            <w:u w:val="single"/>
          </w:rPr>
          <w:t>[4]</w:t>
        </w:r>
      </w:hyperlink>
      <w:r>
        <w:t xml:space="preserve">- Paragraph 18: </w:t>
      </w:r>
      <w:hyperlink r:id="rId14">
        <w:r>
          <w:rPr>
            <w:color w:val="0000EE"/>
            <w:u w:val="single"/>
          </w:rPr>
          <w:t>[5]</w:t>
        </w:r>
      </w:hyperlink>
      <w:r>
        <w:t xml:space="preserve">, </w:t>
      </w:r>
      <w:hyperlink r:id="rId15">
        <w:r>
          <w:rPr>
            <w:color w:val="0000EE"/>
            <w:u w:val="single"/>
          </w:rPr>
          <w:t>[6]</w:t>
        </w:r>
      </w:hyperlink>
      <w:r>
        <w:t xml:space="preserve">- Paragraph 19: </w:t>
      </w:r>
      <w:hyperlink r:id="rId10">
        <w:r>
          <w:rPr>
            <w:color w:val="0000EE"/>
            <w:u w:val="single"/>
          </w:rPr>
          <w:t>[3]</w:t>
        </w:r>
      </w:hyperlink>
      <w:r>
        <w:t xml:space="preserve">, </w:t>
      </w:r>
      <w:hyperlink r:id="rId11">
        <w:r>
          <w:rPr>
            <w:color w:val="0000EE"/>
            <w:u w:val="single"/>
          </w:rPr>
          <w:t>[7]</w:t>
        </w:r>
      </w:hyperlink>
      <w:r>
        <w:t xml:space="preserve">- Paragraph 20: </w:t>
      </w:r>
      <w:hyperlink r:id="rId12">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https://www.lgbtqnation.com/2026/09/the-2024-elections-changed-everything-2026-is-our-chance-to-make-things-better/</w:t>
        </w:r>
      </w:hyperlink>
      <w:r>
        <w:t xml:space="preserve"> - Please view link - unable to able to access data</w:t>
      </w:r>
      <w:r/>
    </w:p>
    <w:p>
      <w:pPr>
        <w:pStyle w:val="ListNumber"/>
        <w:spacing w:line="240" w:lineRule="auto"/>
        <w:ind w:left="720"/>
      </w:pPr>
      <w:r/>
      <w:hyperlink r:id="rId12">
        <w:r>
          <w:rPr>
            <w:color w:val="0000EE"/>
            <w:u w:val="single"/>
          </w:rPr>
          <w:t>https://www.whitehouse.gov/fact-sheets/2025/01/fact-sheet-president-donald-j-trump-ensures-military-excellence-and-readiness/</w:t>
        </w:r>
      </w:hyperlink>
      <w:r>
        <w:t xml:space="preserve"> - In January 2025, President Donald J. Trump signed an Executive Order directing the Department of Defense to update its guidance on medical standards for military service, focusing on readiness and lethality. The order also prohibits males from using facilities designated for females and revokes previous policies inconsistent with military readiness.</w:t>
      </w:r>
      <w:r/>
    </w:p>
    <w:p>
      <w:pPr>
        <w:pStyle w:val="ListNumber"/>
        <w:spacing w:line="240" w:lineRule="auto"/>
        <w:ind w:left="720"/>
      </w:pPr>
      <w:r/>
      <w:hyperlink r:id="rId10">
        <w:r>
          <w:rPr>
            <w:color w:val="0000EE"/>
            <w:u w:val="single"/>
          </w:rPr>
          <w:t>https://politifact.com/article/2024/nov/22/how-big-was-donald-trumps-victory-8-charts-provide/</w:t>
        </w:r>
      </w:hyperlink>
      <w:r>
        <w:t xml:space="preserve"> - An analysis of the 2024 U.S. presidential election results, highlighting that President-elect Donald Trump won both the Electoral College and the popular vote. The article provides detailed charts and explanations of the election margins and shifts in various counties.</w:t>
      </w:r>
      <w:r/>
    </w:p>
    <w:p>
      <w:pPr>
        <w:pStyle w:val="ListNumber"/>
        <w:spacing w:line="240" w:lineRule="auto"/>
        <w:ind w:left="720"/>
      </w:pPr>
      <w:r/>
      <w:hyperlink r:id="rId13">
        <w:r>
          <w:rPr>
            <w:color w:val="0000EE"/>
            <w:u w:val="single"/>
          </w:rPr>
          <w:t>https://www.npr.org/2025/01/29/nx-s1-5279092/trump-executive-order-gender-affirming-care</w:t>
        </w:r>
      </w:hyperlink>
      <w:r>
        <w:t xml:space="preserve"> - In January 2025, President Trump signed an executive order restricting gender-affirming medical treatments for individuals under 19. The directive aims to end such treatments for minors, marking a significant policy shift regarding transgender healthcare.</w:t>
      </w:r>
      <w:r/>
    </w:p>
    <w:p>
      <w:pPr>
        <w:pStyle w:val="ListNumber"/>
        <w:spacing w:line="240" w:lineRule="auto"/>
        <w:ind w:left="720"/>
      </w:pPr>
      <w:r/>
      <w:hyperlink r:id="rId14">
        <w:r>
          <w:rPr>
            <w:color w:val="0000EE"/>
            <w:u w:val="single"/>
          </w:rPr>
          <w:t>https://www.npr.org/2025/02/05/nx-s1-5282137/trump-transgender-sports-executive-order</w:t>
        </w:r>
      </w:hyperlink>
      <w:r>
        <w:t xml:space="preserve"> - In February 2025, President Trump signed an executive order aimed at preventing transgender athletes from competing in women's sports. The order seeks to ban transgender women from participating in women's sports in schools receiving federal funding.</w:t>
      </w:r>
      <w:r/>
    </w:p>
    <w:p>
      <w:pPr>
        <w:pStyle w:val="ListNumber"/>
        <w:spacing w:line="240" w:lineRule="auto"/>
        <w:ind w:left="720"/>
      </w:pPr>
      <w:r/>
      <w:hyperlink r:id="rId15">
        <w:r>
          <w:rPr>
            <w:color w:val="0000EE"/>
            <w:u w:val="single"/>
          </w:rPr>
          <w:t>https://www.metroweekly.com/2025/01/donald-trump-erases-transgender-identity/</w:t>
        </w:r>
      </w:hyperlink>
      <w:r>
        <w:t xml:space="preserve"> - On January 21, 2025, President Trump issued an executive order that removes federal recognition of transgender identity. The order mandates that federal agencies recognize only two sexes, male and female, based on biological characteristics, and ceases funding for gender-affirming care and the promotion of 'gender ideology'.</w:t>
      </w:r>
      <w:r/>
    </w:p>
    <w:p>
      <w:pPr>
        <w:pStyle w:val="ListNumber"/>
        <w:spacing w:line="240" w:lineRule="auto"/>
        <w:ind w:left="720"/>
      </w:pPr>
      <w:r/>
      <w:hyperlink r:id="rId11">
        <w:r>
          <w:rPr>
            <w:color w:val="0000EE"/>
            <w:u w:val="single"/>
          </w:rPr>
          <w:t>https://www.apnews.com/article/2d7e54837f5d0651ed0cefa5ea0d6301</w:t>
        </w:r>
      </w:hyperlink>
      <w:r>
        <w:t xml:space="preserve"> - In response to President Trump's executive order targeting 'gender ideology', several federal agencies removed or altered public health data and internal protocols related to transgender and nonbinary individuals. The Office of Personnel Management mandated the removal of gender-related content from government websites and documents, requiring changes by a specified deadline.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09/the-2024-elections-changed-everything-2026-is-our-chance-to-make-things-better/" TargetMode="External"/><Relationship Id="rId10" Type="http://schemas.openxmlformats.org/officeDocument/2006/relationships/hyperlink" Target="https://politifact.com/article/2024/nov/22/how-big-was-donald-trumps-victory-8-charts-provide/" TargetMode="External"/><Relationship Id="rId11" Type="http://schemas.openxmlformats.org/officeDocument/2006/relationships/hyperlink" Target="https://www.apnews.com/article/2d7e54837f5d0651ed0cefa5ea0d6301" TargetMode="External"/><Relationship Id="rId12" Type="http://schemas.openxmlformats.org/officeDocument/2006/relationships/hyperlink" Target="https://www.whitehouse.gov/fact-sheets/2025/01/fact-sheet-president-donald-j-trump-ensures-military-excellence-and-readiness/" TargetMode="External"/><Relationship Id="rId13" Type="http://schemas.openxmlformats.org/officeDocument/2006/relationships/hyperlink" Target="https://www.npr.org/2025/01/29/nx-s1-5279092/trump-executive-order-gender-affirming-care" TargetMode="External"/><Relationship Id="rId14" Type="http://schemas.openxmlformats.org/officeDocument/2006/relationships/hyperlink" Target="https://www.npr.org/2025/02/05/nx-s1-5282137/trump-transgender-sports-executive-order" TargetMode="External"/><Relationship Id="rId15" Type="http://schemas.openxmlformats.org/officeDocument/2006/relationships/hyperlink" Target="https://www.metroweekly.com/2025/01/donald-trump-erases-transgender-ident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