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PIAA transgender athlete policy faces calls for clarity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Advocacy groups are urging Pennsylvania’s high-school sports authority to clarify its transgender athlete policy, saying unclear wording could leave students exposed to discrimination. The debate matters because Pennsylvania’s existing protections remain in place, even as national politics and court rulings continue to reshape the conversation around school sport.</w:t>
      </w:r>
      <w:r/>
    </w:p>
    <w:p>
      <w:pPr>
        <w:pStyle w:val="Heading2"/>
      </w:pPr>
      <w:r>
        <w:t>Essential Takeaways</w:t>
      </w:r>
      <w:r/>
      <w:r/>
    </w:p>
    <w:p>
      <w:pPr>
        <w:pStyle w:val="ListBullet"/>
        <w:spacing w:line="240" w:lineRule="auto"/>
        <w:ind w:left="720"/>
      </w:pPr>
      <w:r/>
      <w:r>
        <w:rPr>
          <w:b/>
        </w:rPr>
        <w:t>Twelve organisations have written to PIAA:</w:t>
      </w:r>
      <w:r>
        <w:t xml:space="preserve"> The groups want clearer, lawful guidance for schools and student athletes.</w:t>
      </w:r>
      <w:r/>
    </w:p>
    <w:p>
      <w:pPr>
        <w:pStyle w:val="ListBullet"/>
        <w:spacing w:line="240" w:lineRule="auto"/>
        <w:ind w:left="720"/>
      </w:pPr>
      <w:r/>
      <w:r>
        <w:rPr>
          <w:b/>
        </w:rPr>
        <w:t>Pennsylvania has no state ban:</w:t>
      </w:r>
      <w:r>
        <w:t xml:space="preserve"> The state’s anti-discrimination framework remains relevant to trans pupils.</w:t>
      </w:r>
      <w:r/>
    </w:p>
    <w:p>
      <w:pPr>
        <w:pStyle w:val="ListBullet"/>
        <w:spacing w:line="240" w:lineRule="auto"/>
        <w:ind w:left="720"/>
      </w:pPr>
      <w:r/>
      <w:r>
        <w:rPr>
          <w:b/>
        </w:rPr>
        <w:t>The current wording is unclear:</w:t>
      </w:r>
      <w:r>
        <w:t xml:space="preserve"> Schools are told to establish an athlete’s “sex” when questioned, but the policy doesn’t explain how.</w:t>
      </w:r>
      <w:r/>
    </w:p>
    <w:p>
      <w:pPr>
        <w:pStyle w:val="ListBullet"/>
        <w:spacing w:line="240" w:lineRule="auto"/>
        <w:ind w:left="720"/>
      </w:pPr>
      <w:r/>
      <w:r>
        <w:rPr>
          <w:b/>
        </w:rPr>
        <w:t>Families can seek support:</w:t>
      </w:r>
      <w:r>
        <w:t xml:space="preserve"> Legal and advocacy organisations may help with accommodation plans, complaints and school-board challenges.</w:t>
      </w:r>
      <w:r/>
    </w:p>
    <w:p>
      <w:pPr>
        <w:pStyle w:val="ListBullet"/>
        <w:spacing w:line="240" w:lineRule="auto"/>
        <w:ind w:left="720"/>
      </w:pPr>
      <w:r/>
      <w:r>
        <w:rPr>
          <w:b/>
        </w:rPr>
        <w:t>The issue reaches beyond sport:</w:t>
      </w:r>
      <w:r>
        <w:t xml:space="preserve"> Advocates report rising concerns about harassment, misgendering and hostile school environments.</w:t>
      </w:r>
      <w:r/>
      <w:r/>
    </w:p>
    <w:p>
      <w:pPr>
        <w:pStyle w:val="Heading2"/>
      </w:pPr>
      <w:r>
        <w:t>Why advocates say PIAA’s wording matters</w:t>
      </w:r>
      <w:r/>
    </w:p>
    <w:p>
      <w:r/>
      <w:r>
        <w:t>The Pennsylvania Interscholastic Athletic Association oversees school sports across the state, so its guidance carries real weight for pupils, families and school administrators. The concern from LGBTQ+ and student-rights organisations is that a policy can appear permissive while still leaving too much room for inconsistent decisions.</w:t>
      </w:r>
      <w:r/>
    </w:p>
    <w:p>
      <w:r/>
      <w:r>
        <w:t>According to the PIAA website, the association sets rules for interscholastic competition across Pennsylvania. That broad role makes clarity especially important: a nervous teenager shouldn’t have to wonder whether joining a team will trigger an invasive or confusing process.</w:t>
      </w:r>
      <w:r/>
    </w:p>
    <w:p>
      <w:r/>
      <w:r>
        <w:t>The latest letter, signed by 12 organisations including the Women’s Law Project, the ACLU of Pennsylvania and the Education Law Center of Pennsylvania, asks PIAA to align its approach with state law. The organisations argue that schools should not treat political uncertainty as permission to restrict a student’s participation.</w:t>
      </w:r>
      <w:r/>
    </w:p>
    <w:p>
      <w:pPr>
        <w:pStyle w:val="Heading2"/>
      </w:pPr>
      <w:r>
        <w:t>Pennsylvania’s legal protections remain central</w:t>
      </w:r>
      <w:r/>
    </w:p>
    <w:p>
      <w:r/>
      <w:r>
        <w:t>The state’s Human Relations Commission explains that Pennsylvania law prohibits discrimination in education on protected grounds. Its education guidance covers unequal treatment in schools and related educational settings, making the wider legal framework important when districts consider policies affecting LGBTQ+ pupils.</w:t>
      </w:r>
      <w:r/>
    </w:p>
    <w:p>
      <w:r/>
      <w:r>
        <w:t>That doesn’t automatically answer every practical question about team eligibility, changing rooms or school procedures. But it does mean that districts still have legal responsibilities when their policies affect a student’s dignity, access to activities or educational experience.</w:t>
      </w:r>
      <w:r/>
    </w:p>
    <w:p>
      <w:r/>
      <w:r>
        <w:t>The Pennsylvania Human Relations Commission provides information about education discrimination and routes for seeking help. For families, that’s a useful starting point before a disagreement becomes a public confrontation at a school-board meeting.</w:t>
      </w:r>
      <w:r/>
    </w:p>
    <w:p>
      <w:pPr>
        <w:pStyle w:val="Heading2"/>
      </w:pPr>
      <w:r>
        <w:t>A federal order helped create the confusion</w:t>
      </w:r>
      <w:r/>
    </w:p>
    <w:p>
      <w:r/>
      <w:r>
        <w:t>The dispute follows changes made after President Donald Trump’s executive order concerning participation in women’s sport. Reporting by CBS News Philadelphia and The Philadelphia Inquirer described how PIAA revised its policy language after the order, despite questions about whether the federal directive applied directly to the association or Pennsylvania schools.</w:t>
      </w:r>
      <w:r/>
    </w:p>
    <w:p>
      <w:r/>
      <w:r>
        <w:t>The revised wording refers to determining an athlete’s “sex” when it is questioned or uncertain. Critics say it doesn’t make clear who makes that decision, what evidence might be considered or how a student’s privacy and safety would be protected. That’s a recipe for uneven treatment from one district to the next.</w:t>
      </w:r>
      <w:r/>
    </w:p>
    <w:p>
      <w:r/>
      <w:r>
        <w:t>A letter published by the Women’s Law Project in 2025 also shows that advocacy groups had already raised concerns about the policy. The latest intervention is therefore less a sudden change of direction than a renewed push for an explanation schools can actually use.</w:t>
      </w:r>
      <w:r/>
    </w:p>
    <w:p>
      <w:pPr>
        <w:pStyle w:val="Heading2"/>
      </w:pPr>
      <w:r>
        <w:t>What families can do if a policy feels discriminatory</w:t>
      </w:r>
      <w:r/>
    </w:p>
    <w:p>
      <w:r/>
      <w:r>
        <w:t>Start by asking the school for its policy in writing. Keep records of emails, meeting notes and any incidents involving misgendering, harassment or exclusion. A paper trail may feel tedious, but it can make the difference between a vague concern and a clearly documented complaint.</w:t>
      </w:r>
      <w:r/>
    </w:p>
    <w:p>
      <w:r/>
      <w:r>
        <w:t>Families can also ask whether the school offers an individual safety or accommodation plan. The Education Law Center has noted that practical support may sometimes protect a student without immediately launching a major legal challenge. That could include agreed communication procedures, named staff contacts or steps to prevent harassment around training and fixtures.</w:t>
      </w:r>
      <w:r/>
    </w:p>
    <w:p>
      <w:r/>
      <w:r>
        <w:t>For broader information, the Pennsylvania Human Relations Commission’s education-discrimination resources explain where concerns may be directed. Legal and advocacy groups, including the Women’s Law Project and Education Law Center, can also help families understand their options.</w:t>
      </w:r>
      <w:r/>
    </w:p>
    <w:p>
      <w:pPr>
        <w:pStyle w:val="Heading2"/>
      </w:pPr>
      <w:r>
        <w:t>The pressure is unlikely to disappear soon</w:t>
      </w:r>
      <w:r/>
    </w:p>
    <w:p>
      <w:r/>
      <w:r>
        <w:t>The Supreme Court’s decisions concerning restrictions on transgender athletes in other states have added fuel to an already heated debate. But national rulings and political announcements don’t automatically rewrite Pennsylvania law, which is precisely why advocates are pressing PIAA to state its position plainly.</w:t>
      </w:r>
      <w:r/>
    </w:p>
    <w:p>
      <w:r/>
      <w:r>
        <w:t>The bigger worry is that confusing language can embolden individual districts to act first and ask legal questions later. For trans pupils, that can mean more than missing a match: it can affect whether school feels safe, ordinary and welcoming.</w:t>
      </w:r>
      <w:r/>
    </w:p>
    <w:p>
      <w:r/>
      <w:r>
        <w:t>Clear rules won’t settle every argument, but they can prevent schools from improvising around a young person’s identity. In this case, straightforward guidance is not a luxury; it’s the minimum families should expect from a statewide sports authority.</w:t>
      </w:r>
      <w:r/>
    </w:p>
    <w:p>
      <w:r/>
      <w:r>
        <w:t>It's a small but important step towards making school sport safer and fairer for every student.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5">
        <w:r>
          <w:rPr>
            <w:color w:val="0000EE"/>
            <w:u w:val="single"/>
          </w:rPr>
          <w:t>[5]</w:t>
        </w:r>
      </w:hyperlink>
      <w:r>
        <w:t xml:space="preserve">- Paragraph 5: </w:t>
      </w:r>
      <w:hyperlink r:id="rId14">
        <w:r>
          <w:rPr>
            <w:color w:val="0000EE"/>
            <w:u w:val="single"/>
          </w:rPr>
          <w:t>[3]</w:t>
        </w:r>
      </w:hyperlink>
      <w:r>
        <w:t xml:space="preserve">, </w:t>
      </w:r>
      <w:hyperlink r:id="rId15">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15">
        <w:r>
          <w:rPr>
            <w:color w:val="0000EE"/>
            <w:u w:val="single"/>
          </w:rPr>
          <w:t>[5]</w:t>
        </w:r>
      </w:hyperlink>
      <w:r>
        <w:t xml:space="preserve">, </w:t>
      </w:r>
      <w:hyperlink r:id="rId12">
        <w:r>
          <w:rPr>
            <w:color w:val="0000EE"/>
            <w:u w:val="single"/>
          </w:rPr>
          <w:t>[6]</w:t>
        </w:r>
      </w:hyperlink>
      <w:r>
        <w:t xml:space="preserve">- Paragraph 9: </w:t>
      </w:r>
      <w:hyperlink r:id="rId15">
        <w:r>
          <w:rPr>
            <w:color w:val="0000EE"/>
            <w:u w:val="single"/>
          </w:rPr>
          <w:t>[5]</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5">
        <w:r>
          <w:rPr>
            <w:color w:val="0000EE"/>
            <w:u w:val="single"/>
          </w:rPr>
          <w:t>[5]</w:t>
        </w:r>
      </w:hyperlink>
      <w:r>
        <w:t xml:space="preserve">, </w:t>
      </w:r>
      <w:hyperlink r:id="rId12">
        <w:r>
          <w:rPr>
            <w:color w:val="0000EE"/>
            <w:u w:val="single"/>
          </w:rPr>
          <w:t>[6]</w:t>
        </w:r>
      </w:hyperlink>
      <w:r>
        <w:t xml:space="preserve">- Paragraph 13: </w:t>
      </w:r>
      <w:hyperlink r:id="rId14">
        <w:r>
          <w:rPr>
            <w:color w:val="0000EE"/>
            <w:u w:val="single"/>
          </w:rPr>
          <w:t>[3]</w:t>
        </w:r>
      </w:hyperlink>
      <w:r>
        <w:t xml:space="preserve">, </w:t>
      </w:r>
      <w:hyperlink r:id="rId15">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https://epgn.com/2026/09/09/advocacy-groups-press-piaa-to-clarify-trans-athlete-policy/</w:t>
        </w:r>
      </w:hyperlink>
      <w:r>
        <w:t xml:space="preserve"> - Please view link - unable to able to access data</w:t>
      </w:r>
      <w:r/>
    </w:p>
    <w:p>
      <w:pPr>
        <w:pStyle w:val="ListNumber"/>
        <w:spacing w:line="240" w:lineRule="auto"/>
        <w:ind w:left="720"/>
      </w:pPr>
      <w:r/>
      <w:hyperlink r:id="rId10">
        <w:r>
          <w:rPr>
            <w:color w:val="0000EE"/>
            <w:u w:val="single"/>
          </w:rPr>
          <w:t>https://www.piaa.org/</w:t>
        </w:r>
      </w:hyperlink>
      <w:r>
        <w:t xml:space="preserve"> - The Pennsylvania Interscholastic Athletic Association (PIAA) is the governing body for high school sports in Pennsylvania. It oversees the rules and regulations for interscholastic athletics, including eligibility criteria and policies related to student-athletes. The PIAA's website provides information on its constitution, by-laws, and recent updates regarding policies affecting student participation in sports. Notably, in February 2025, the PIAA amended its 'Mixed Gender Participation' provisions to align with Executive Order 1420, which impacted transgender student-athletes' participation in sports. This policy change has been a subject of discussion and concern among advocacy groups and legal experts. (</w:t>
      </w:r>
      <w:hyperlink r:id="rId16">
        <w:r>
          <w:rPr>
            <w:color w:val="0000EE"/>
            <w:u w:val="single"/>
          </w:rPr>
          <w:t>piaa.org</w:t>
        </w:r>
      </w:hyperlink>
      <w:r>
        <w:t>)</w:t>
      </w:r>
      <w:r/>
    </w:p>
    <w:p>
      <w:pPr>
        <w:pStyle w:val="ListNumber"/>
        <w:spacing w:line="240" w:lineRule="auto"/>
        <w:ind w:left="720"/>
      </w:pPr>
      <w:r/>
      <w:hyperlink r:id="rId14">
        <w:r>
          <w:rPr>
            <w:color w:val="0000EE"/>
            <w:u w:val="single"/>
          </w:rPr>
          <w:t>https://www.pa.gov/agencies/phrc/about-phrc</w:t>
        </w:r>
      </w:hyperlink>
      <w:r>
        <w:t xml:space="preserve"> - The Pennsylvania Human Relations Commission (PHRC) is the state's civil rights enforcement agency, established in 1955. It is responsible for promoting equal opportunity and enforcing laws that protect individuals from unlawful discrimination in areas such as employment, housing, education, and public accommodations. The PHRC enforces the Pennsylvania Human Relations Act (PHRA), which prohibits discrimination based on race, color, religious creed, ancestry, age, sex, national origin, disability, and other protected classes. The Commission also provides resources and guidance on discrimination issues and offers avenues for individuals to file complaints. (</w:t>
      </w:r>
      <w:hyperlink r:id="rId17">
        <w:r>
          <w:rPr>
            <w:color w:val="0000EE"/>
            <w:u w:val="single"/>
          </w:rPr>
          <w:t>pa.gov</w:t>
        </w:r>
      </w:hyperlink>
      <w:r>
        <w:t>)</w:t>
      </w:r>
      <w:r/>
    </w:p>
    <w:p>
      <w:pPr>
        <w:pStyle w:val="ListNumber"/>
        <w:spacing w:line="240" w:lineRule="auto"/>
        <w:ind w:left="720"/>
      </w:pPr>
      <w:r/>
      <w:hyperlink r:id="rId11">
        <w:r>
          <w:rPr>
            <w:color w:val="0000EE"/>
            <w:u w:val="single"/>
          </w:rPr>
          <w:t>https://www.cbsnews.com/philadelphia/news/piaa-transgender-trump-executive-order/</w:t>
        </w:r>
      </w:hyperlink>
      <w:r>
        <w:t xml:space="preserve"> - In February 2025, the Pennsylvania Interscholastic Athletic Association (PIAA) revised its transgender policy to comply with President Donald Trump's Executive Order 1420, titled 'Keeping Men Out of Women's Sports.' This executive order aimed to restrict transgender athletes from participating in girls' and women's sports. The PIAA's policy change removed references to gender, replacing them with references to a student's biological sex. The policy now states that if a student's sex is questioned, the school's determination will be accepted by the PIAA. This amendment has raised concerns among advocacy groups regarding its impact on transgender student-athletes. (</w:t>
      </w:r>
      <w:hyperlink r:id="rId18">
        <w:r>
          <w:rPr>
            <w:color w:val="0000EE"/>
            <w:u w:val="single"/>
          </w:rPr>
          <w:t>cbsnews.com</w:t>
        </w:r>
      </w:hyperlink>
      <w:r>
        <w:t>)</w:t>
      </w:r>
      <w:r/>
    </w:p>
    <w:p>
      <w:pPr>
        <w:pStyle w:val="ListNumber"/>
        <w:spacing w:line="240" w:lineRule="auto"/>
        <w:ind w:left="720"/>
      </w:pPr>
      <w:r/>
      <w:hyperlink r:id="rId15">
        <w:r>
          <w:rPr>
            <w:color w:val="0000EE"/>
            <w:u w:val="single"/>
          </w:rPr>
          <w:t>https://www.pa.gov/agencies/phrc/programs-and-services/education-discrimination</w:t>
        </w:r>
      </w:hyperlink>
      <w:r>
        <w:t xml:space="preserve"> - The Pennsylvania Human Relations Commission (PHRC) enforces the Pennsylvania Fair Educational Opportunities Act (PFEOA), which offers protections against discrimination in educational settings, including K-12 schools and postsecondary institutions. The PFEOA prohibits discrimination based on race, color, religious creed, ancestry, age, sex, national origin, disability, and other protected classes. The PHRC provides resources for individuals who believe they have experienced educational discrimination and offers guidance on filing complaints. This includes protections for students against discrimination based on gender identity, ensuring that transgender students have the right to participate in educational programs free from discrimination. (</w:t>
      </w:r>
      <w:hyperlink r:id="rId19">
        <w:r>
          <w:rPr>
            <w:color w:val="0000EE"/>
            <w:u w:val="single"/>
          </w:rPr>
          <w:t>pa.gov</w:t>
        </w:r>
      </w:hyperlink>
      <w:r>
        <w:t>)</w:t>
      </w:r>
      <w:r/>
    </w:p>
    <w:p>
      <w:pPr>
        <w:pStyle w:val="ListNumber"/>
        <w:spacing w:line="240" w:lineRule="auto"/>
        <w:ind w:left="720"/>
      </w:pPr>
      <w:r/>
      <w:hyperlink r:id="rId12">
        <w:r>
          <w:rPr>
            <w:color w:val="0000EE"/>
            <w:u w:val="single"/>
          </w:rPr>
          <w:t>https://www.womenslawproject.org/wp-content/uploads/2025/03/PIAA-letter-PR-3-6-25.pdf</w:t>
        </w:r>
      </w:hyperlink>
      <w:r>
        <w:t xml:space="preserve"> - In March 2025, the Women's Law Project and Education Law Center sent an open letter to Dr. Robert A. Lombardi, executive director of the Pennsylvania Interscholastic Athletic Association (PIAA), and the PIAA board of directors. The letter stated that the PIAA's revised policies and statements regarding transgender student-athletes' participation in middle and high school athletics violate both state and federal law. The letter emphasized that the PIAA's deference to the Trump administration's executive order targeting transgender and gender-expansive student-athletes is unlawful, as the executive order does not carry the force of law or supersede state or federal law. (</w:t>
      </w:r>
      <w:hyperlink r:id="rId20">
        <w:r>
          <w:rPr>
            <w:color w:val="0000EE"/>
            <w:u w:val="single"/>
          </w:rPr>
          <w:t>womenslawproject.org</w:t>
        </w:r>
      </w:hyperlink>
      <w:r>
        <w:t>)</w:t>
      </w:r>
      <w:r/>
    </w:p>
    <w:p>
      <w:pPr>
        <w:pStyle w:val="ListNumber"/>
        <w:spacing w:line="240" w:lineRule="auto"/>
        <w:ind w:left="720"/>
      </w:pPr>
      <w:r/>
      <w:hyperlink r:id="rId13">
        <w:r>
          <w:rPr>
            <w:color w:val="0000EE"/>
            <w:u w:val="single"/>
          </w:rPr>
          <w:t>https://www.inquirer.com/education/piaa-transgender-athletes-policy-pennsylvania-funding-philadelphia-20250225.html</w:t>
        </w:r>
      </w:hyperlink>
      <w:r>
        <w:t xml:space="preserve"> - In February 2025, the Philadelphia School District announced that it would continue to allow transgender athletes to participate in sports that align with their gender identity, despite the Pennsylvania Interscholastic Athletic Association (PIAA) revising its policy to comply with President Trump's executive order restricting transgender athletes. The Philadelphia School District's decision to maintain its inclusive policy highlights the ongoing debate and differing approaches to transgender student-athlete participation in sports within Pennsylvania. This move underscores the tension between state-level policy changes and local school district decisions regarding transgender rights in athletics. (</w:t>
      </w:r>
      <w:hyperlink r:id="rId21">
        <w:r>
          <w:rPr>
            <w:color w:val="0000EE"/>
            <w:u w:val="single"/>
          </w:rPr>
          <w:t>inquirer.com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09/advocacy-groups-press-piaa-to-clarify-trans-athlete-policy/" TargetMode="External"/><Relationship Id="rId10" Type="http://schemas.openxmlformats.org/officeDocument/2006/relationships/hyperlink" Target="https://www.piaa.org/" TargetMode="External"/><Relationship Id="rId11" Type="http://schemas.openxmlformats.org/officeDocument/2006/relationships/hyperlink" Target="https://www.cbsnews.com/philadelphia/news/piaa-transgender-trump-executive-order/" TargetMode="External"/><Relationship Id="rId12" Type="http://schemas.openxmlformats.org/officeDocument/2006/relationships/hyperlink" Target="https://www.womenslawproject.org/wp-content/uploads/2025/03/PIAA-letter-PR-3-6-25.pdf" TargetMode="External"/><Relationship Id="rId13" Type="http://schemas.openxmlformats.org/officeDocument/2006/relationships/hyperlink" Target="https://www.inquirer.com/education/piaa-transgender-athletes-policy-pennsylvania-funding-philadelphia-20250225.html" TargetMode="External"/><Relationship Id="rId14" Type="http://schemas.openxmlformats.org/officeDocument/2006/relationships/hyperlink" Target="https://www.pa.gov/agencies/phrc/about-phrc" TargetMode="External"/><Relationship Id="rId15" Type="http://schemas.openxmlformats.org/officeDocument/2006/relationships/hyperlink" Target="https://www.pa.gov/agencies/phrc/programs-and-services/education-discrimination" TargetMode="External"/><Relationship Id="rId16" Type="http://schemas.openxmlformats.org/officeDocument/2006/relationships/hyperlink" Target="https://www.piaa.org/?utm_source=openai" TargetMode="External"/><Relationship Id="rId17" Type="http://schemas.openxmlformats.org/officeDocument/2006/relationships/hyperlink" Target="https://www.pa.gov/agencies/phrc/about-phrc?utm_source=openai" TargetMode="External"/><Relationship Id="rId18" Type="http://schemas.openxmlformats.org/officeDocument/2006/relationships/hyperlink" Target="https://www.cbsnews.com/philadelphia/news/piaa-transgender-trump-executive-order/?utm_source=openai" TargetMode="External"/><Relationship Id="rId19" Type="http://schemas.openxmlformats.org/officeDocument/2006/relationships/hyperlink" Target="https://www.pa.gov/agencies/phrc/programs-and-services/education-discrimination?utm_source=openai" TargetMode="External"/><Relationship Id="rId20" Type="http://schemas.openxmlformats.org/officeDocument/2006/relationships/hyperlink" Target="https://www.womenslawproject.org/wp-content/uploads/2025/03/PIAA-letter-PR-3-6-25.pdf?utm_source=openai" TargetMode="External"/><Relationship Id="rId21" Type="http://schemas.openxmlformats.org/officeDocument/2006/relationships/hyperlink" Target="https://www.inquirer.com/education/piaa-transgender-athletes-policy-pennsylvania-funding-philadelphia-20250225.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