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Parent Planning Guide for Starting Safely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Prospective LGBTQ+ parents are weighing more than nursery colours before beginning their journey to parenthood. From adoption and donor conception to IVF and surrogacy, the right route depends on family goals, finances, health and legal support, so asking difficult questions early can make the process feel clearer and less daunting.</w:t>
      </w:r>
      <w:r/>
    </w:p>
    <w:p>
      <w:pPr>
        <w:pStyle w:val="Heading2"/>
      </w:pPr>
      <w:r>
        <w:t>Essential Takeaways</w:t>
      </w:r>
      <w:r/>
      <w:r/>
    </w:p>
    <w:p>
      <w:pPr>
        <w:pStyle w:val="ListBullet"/>
        <w:spacing w:line="240" w:lineRule="auto"/>
        <w:ind w:left="720"/>
      </w:pPr>
      <w:r/>
      <w:r>
        <w:rPr>
          <w:b/>
        </w:rPr>
        <w:t>Start with honest conversations:</w:t>
      </w:r>
      <w:r>
        <w:t xml:space="preserve"> Discuss biology, genetic history, finances and each partner's hopes before choosing a route.</w:t>
      </w:r>
      <w:r/>
    </w:p>
    <w:p>
      <w:pPr>
        <w:pStyle w:val="ListBullet"/>
        <w:spacing w:line="240" w:lineRule="auto"/>
        <w:ind w:left="720"/>
      </w:pPr>
      <w:r/>
      <w:r>
        <w:rPr>
          <w:b/>
        </w:rPr>
        <w:t>Expect a longer journey:</w:t>
      </w:r>
      <w:r>
        <w:t xml:space="preserve"> Adoption, fertility treatment and surrogacy can involve paperwork, waiting periods, medical steps and legal work.</w:t>
      </w:r>
      <w:r/>
    </w:p>
    <w:p>
      <w:pPr>
        <w:pStyle w:val="ListBullet"/>
        <w:spacing w:line="240" w:lineRule="auto"/>
        <w:ind w:left="720"/>
      </w:pPr>
      <w:r/>
      <w:r>
        <w:rPr>
          <w:b/>
        </w:rPr>
        <w:t>Get specialist advice:</w:t>
      </w:r>
      <w:r>
        <w:t xml:space="preserve"> LGBTQ+-friendly lawyers, clinics and agencies can help explain rights, risks and costs.</w:t>
      </w:r>
      <w:r/>
    </w:p>
    <w:p>
      <w:pPr>
        <w:pStyle w:val="ListBullet"/>
        <w:spacing w:line="240" w:lineRule="auto"/>
        <w:ind w:left="720"/>
      </w:pPr>
      <w:r/>
      <w:r>
        <w:rPr>
          <w:b/>
        </w:rPr>
        <w:t>Check practical stability:</w:t>
      </w:r>
      <w:r>
        <w:t xml:space="preserve"> Secure housing, reliable income and suitable healthcare before moving ahead.</w:t>
      </w:r>
      <w:r/>
    </w:p>
    <w:p>
      <w:pPr>
        <w:pStyle w:val="ListBullet"/>
        <w:spacing w:line="240" w:lineRule="auto"/>
        <w:ind w:left="720"/>
      </w:pPr>
      <w:r/>
      <w:r>
        <w:rPr>
          <w:b/>
        </w:rPr>
        <w:t>Don't chase perfection:</w:t>
      </w:r>
      <w:r>
        <w:t xml:space="preserve"> A clear first step, such as an orientation session or consultation, is often more useful than endless planning.</w:t>
      </w:r>
      <w:r/>
      <w:r/>
    </w:p>
    <w:p>
      <w:pPr>
        <w:pStyle w:val="Heading2"/>
      </w:pPr>
      <w:r>
        <w:t>Parenthood starts with a question, not a cot</w:t>
      </w:r>
      <w:r/>
    </w:p>
    <w:p>
      <w:r/>
      <w:r>
        <w:t>For LGBTQ+ people, deciding to become parents is often followed by another, more complicated question: how will it happen? The answer can involve adoption paperwork, fertility appointments, donor arrangements or a surrogate, each with its own emotional and practical demands.</w:t>
      </w:r>
      <w:r/>
    </w:p>
    <w:p>
      <w:r/>
      <w:r>
        <w:t>That extra planning doesn't make the dream less joyful, but it can make the early stages feel surprisingly clinical. According to Pew Research Centre, same-sex parents are already raising children across a wide range of family structures, showing that there isn't one template for a successful LGBTQ+ family.</w:t>
      </w:r>
      <w:r/>
    </w:p>
    <w:p>
      <w:r/>
      <w:r>
        <w:t>The most useful starting point is a calm conversation between partners. Talk about what matters most, including a biological connection, access to genetic information and how involved each person wants to be in the process. These aren't small details to park for later.</w:t>
      </w:r>
      <w:r/>
    </w:p>
    <w:p>
      <w:pPr>
        <w:pStyle w:val="Heading2"/>
      </w:pPr>
      <w:r>
        <w:t>Which route to parenthood feels right?</w:t>
      </w:r>
      <w:r/>
    </w:p>
    <w:p>
      <w:r/>
      <w:r>
        <w:t>Adoption, donor conception, IVF and surrogacy can all lead to parenthood, but they don't offer the same experience. Gay Parents To Be presents fertility and family-building options specifically for LGBTQ+ people, while fertility specialists outline how treatment may be tailored to different couples and individuals.</w:t>
      </w:r>
      <w:r/>
    </w:p>
    <w:p>
      <w:r/>
      <w:r>
        <w:t>For some, a genetic link is central. For others, adoption or a donor arrangement feels more natural. There can also be practical considerations, such as medical eligibility, location, age, budget and the availability of suitable donors or surrogates.</w:t>
      </w:r>
      <w:r/>
    </w:p>
    <w:p>
      <w:r/>
      <w:r>
        <w:t>The key is not to treat the decision like a quick online comparison. A specialist consultation can clarify which choices are realistic, what they may cost and how long they could take. It also gives prospective parents a chance to ask questions without having to pretend they already understand the jargon.</w:t>
      </w:r>
      <w:r/>
    </w:p>
    <w:p>
      <w:pPr>
        <w:pStyle w:val="Heading2"/>
      </w:pPr>
      <w:r>
        <w:t>The legal and financial detail matters</w:t>
      </w:r>
      <w:r/>
    </w:p>
    <w:p>
      <w:r/>
      <w:r>
        <w:t>The emotional side of family-building tends to get the spotlight, but the legal framework deserves equal attention. Surrogacy agreements, donor arrangements, adoption orders and parental recognition can differ significantly depending on where a family lives.</w:t>
      </w:r>
      <w:r/>
    </w:p>
    <w:p>
      <w:r/>
      <w:r>
        <w:t>Guidance for LGBTQ+ parents stresses the value of working with professionals who understand both fertility law and the needs of queer families. An LGBTQ+-friendly clinic or agency should be able to explain parentage, consent, documentation and any post-birth legal steps in plain English.</w:t>
      </w:r>
      <w:r/>
    </w:p>
    <w:p>
      <w:r/>
      <w:r>
        <w:t>Costs can also build quickly, particularly when treatment involves several cycles, travel, medication, agency fees or legal support. A written budget, a realistic savings plan and a conversation about what happens if the first route doesn't work can prevent nasty surprises later.</w:t>
      </w:r>
      <w:r/>
    </w:p>
    <w:p>
      <w:pPr>
        <w:pStyle w:val="Heading2"/>
      </w:pPr>
      <w:r>
        <w:t>How to choose LGBTQ+-friendly support</w:t>
      </w:r>
      <w:r/>
    </w:p>
    <w:p>
      <w:r/>
      <w:r>
        <w:t>A welcoming logo is nice, but proper inclusion should run deeper than branding. Look for clinics, adoption services and surrogacy agencies that clearly describe their experience with same-sex couples, trans parents and different routes to parenthood.</w:t>
      </w:r>
      <w:r/>
    </w:p>
    <w:p>
      <w:r/>
      <w:r>
        <w:t>Ask who will manage your case, how often you'll receive updates and whether the organisation can connect you with legal and psychological support. Specialist providers also recommend checking policies around donors, embryos, parental orders and the rights of everyone involved.</w:t>
      </w:r>
      <w:r/>
    </w:p>
    <w:p>
      <w:r/>
      <w:r>
        <w:t>Peer experience can be just as valuable. Speaking to other LGBTQ+ parents may reveal small but important details, from how staff handle paperwork to whether a clinic's language feels genuinely respectful. Sometimes that quiet sense of being understood is the difference between a stressful process and a manageable one.</w:t>
      </w:r>
      <w:r/>
    </w:p>
    <w:p>
      <w:pPr>
        <w:pStyle w:val="Heading2"/>
      </w:pPr>
      <w:r>
        <w:t>Don't wait for an imaginary perfect moment</w:t>
      </w:r>
      <w:r/>
    </w:p>
    <w:p>
      <w:r/>
      <w:r>
        <w:t>Planning matters, but there is a point where research becomes a form of avoidance. There may never be a moment when money, work, health, housing and emotions line up in a flawless row.</w:t>
      </w:r>
      <w:r/>
    </w:p>
    <w:p>
      <w:r/>
      <w:r>
        <w:t>That doesn't mean rushing in unprepared. Prospective parents should have a stable foundation and a clear understanding of the likely commitments. But once the basics are in place, a first appointment, adoption information session or legal consultation can turn a huge idea into a sequence of smaller tasks.</w:t>
      </w:r>
      <w:r/>
    </w:p>
    <w:p>
      <w:r/>
      <w:r>
        <w:t>The road may still be slow, expensive or unpredictable. Even so, it becomes easier to navigate when both partners are genuinely committed and know what they're working towards. For many hopeful parents, that first practical step is also the moment the dream starts to feel real.</w:t>
      </w:r>
      <w:r/>
    </w:p>
    <w:p>
      <w:pPr>
        <w:pStyle w:val="Heading2"/>
      </w:pPr>
      <w:r>
        <w:t>Closing Line</w:t>
      </w:r>
      <w:r/>
    </w:p>
    <w:p>
      <w:r/>
      <w:r>
        <w:t>Start with honest questions, informed advice and one manageable next step.</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1">
        <w:r>
          <w:rPr>
            <w:color w:val="0000EE"/>
            <w:u w:val="single"/>
          </w:rPr>
          <w:t>[3]</w:t>
        </w:r>
      </w:hyperlink>
      <w:r>
        <w:t xml:space="preserve">, </w:t>
      </w:r>
      <w:hyperlink r:id="rId14">
        <w:r>
          <w:rPr>
            <w:color w:val="0000EE"/>
            <w:u w:val="single"/>
          </w:rPr>
          <w:t>[6]</w:t>
        </w:r>
      </w:hyperlink>
      <w:r>
        <w:t xml:space="preserve">- Paragraph 4: </w:t>
      </w:r>
      <w:hyperlink r:id="rId12">
        <w:r>
          <w:rPr>
            <w:color w:val="0000EE"/>
            <w:u w:val="single"/>
          </w:rPr>
          <w:t>[4]</w:t>
        </w:r>
      </w:hyperlink>
      <w:r>
        <w:t xml:space="preserve">, </w:t>
      </w:r>
      <w:hyperlink r:id="rId13">
        <w:r>
          <w:rPr>
            <w:color w:val="0000EE"/>
            <w:u w:val="single"/>
          </w:rPr>
          <w:t>[7]</w:t>
        </w:r>
      </w:hyperlink>
      <w:r>
        <w:t xml:space="preserve">- Paragraph 5: </w:t>
      </w:r>
      <w:hyperlink r:id="rId15">
        <w:r>
          <w:rPr>
            <w:color w:val="0000EE"/>
            <w:u w:val="single"/>
          </w:rPr>
          <w:t>[5]</w:t>
        </w:r>
      </w:hyperlink>
      <w:r>
        <w:t xml:space="preserve">, </w:t>
      </w:r>
      <w:hyperlink r:id="rId14">
        <w:r>
          <w:rPr>
            <w:color w:val="0000EE"/>
            <w:u w:val="single"/>
          </w:rPr>
          <w:t>[6]</w:t>
        </w:r>
      </w:hyperlink>
      <w:r>
        <w:t xml:space="preserve">- Paragraph 6: </w:t>
      </w:r>
      <w:hyperlink r:id="rId12">
        <w:r>
          <w:rPr>
            <w:color w:val="0000EE"/>
            <w:u w:val="single"/>
          </w:rPr>
          <w:t>[4]</w:t>
        </w:r>
      </w:hyperlink>
      <w:r>
        <w:t xml:space="preserve">, </w:t>
      </w:r>
      <w:hyperlink r:id="rId15">
        <w:r>
          <w:rPr>
            <w:color w:val="0000EE"/>
            <w:u w:val="single"/>
          </w:rPr>
          <w:t>[5]</w:t>
        </w:r>
      </w:hyperlink>
      <w:r>
        <w:t xml:space="preserve">- Paragraph 7: </w:t>
      </w:r>
      <w:hyperlink r:id="rId11">
        <w:r>
          <w:rPr>
            <w:color w:val="0000EE"/>
            <w:u w:val="single"/>
          </w:rPr>
          <w:t>[3]</w:t>
        </w:r>
      </w:hyperlink>
      <w:r>
        <w:t xml:space="preserve">, </w:t>
      </w:r>
      <w:hyperlink r:id="rId14">
        <w:r>
          <w:rPr>
            <w:color w:val="0000EE"/>
            <w:u w:val="single"/>
          </w:rPr>
          <w:t>[6]</w:t>
        </w:r>
      </w:hyperlink>
      <w:r>
        <w:t xml:space="preserve">- Paragraph 8: </w:t>
      </w:r>
      <w:hyperlink r:id="rId15">
        <w:r>
          <w:rPr>
            <w:color w:val="0000EE"/>
            <w:u w:val="single"/>
          </w:rPr>
          <w:t>[5]</w:t>
        </w:r>
      </w:hyperlink>
      <w:r>
        <w:t xml:space="preserve">, </w:t>
      </w:r>
      <w:hyperlink r:id="rId13">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5">
        <w:r>
          <w:rPr>
            <w:color w:val="0000EE"/>
            <w:u w:val="single"/>
          </w:rPr>
          <w:t>[5]</w:t>
        </w:r>
      </w:hyperlink>
      <w:r>
        <w:t xml:space="preserve">- Paragraph 11: </w:t>
      </w:r>
      <w:hyperlink r:id="rId14">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https://www.qsaltlake.com/news/2026/09/08/who-daddy-ask-self-first/?utm_source=rss&amp;utm_medium=rss&amp;utm_campaign=who-daddy-ask-self-first</w:t>
        </w:r>
      </w:hyperlink>
      <w:r>
        <w:t xml:space="preserve"> - Please view link - unable to able to access data</w:t>
      </w:r>
      <w:r/>
    </w:p>
    <w:p>
      <w:pPr>
        <w:pStyle w:val="ListNumber"/>
        <w:spacing w:line="240" w:lineRule="auto"/>
        <w:ind w:left="720"/>
      </w:pPr>
      <w:r/>
      <w:hyperlink r:id="rId10">
        <w:r>
          <w:rPr>
            <w:color w:val="0000EE"/>
            <w:u w:val="single"/>
          </w:rPr>
          <w:t>https://www.pewresearch.org/social-trends/2025/06/12/same-sex-parents-raising-kids/</w:t>
        </w:r>
      </w:hyperlink>
      <w:r>
        <w:t xml:space="preserve"> - This Pew Research Center report examines the diverse paths to parenthood for same-sex couples, highlighting that many have biological children through assisted reproduction or previous different-sex relationships. It also discusses the challenges faced by same-sex couples in adoption processes, including hesitancy from adoption agencies and difficulties in finding donors or surrogates. The report underscores the importance of understanding the time and emotional commitment required in building a family for LGBTQ+ individuals.</w:t>
      </w:r>
      <w:r/>
    </w:p>
    <w:p>
      <w:pPr>
        <w:pStyle w:val="ListNumber"/>
        <w:spacing w:line="240" w:lineRule="auto"/>
        <w:ind w:left="720"/>
      </w:pPr>
      <w:r/>
      <w:hyperlink r:id="rId11">
        <w:r>
          <w:rPr>
            <w:color w:val="0000EE"/>
            <w:u w:val="single"/>
          </w:rPr>
          <w:t>https://www.gayparentstobe.com/</w:t>
        </w:r>
      </w:hyperlink>
      <w:r>
        <w:t xml:space="preserve"> - Gay Parents To Be is a comprehensive resource hub for LGBTQ+ individuals and couples seeking to build their families. The platform offers expert guidance, educational events, and a supportive community. It provides information on various family-building options, including biological pathways like surrogacy and IVF, as well as adoption and foster care. The site also features personal stories and testimonials from LGBTQ+ parents, emphasizing the importance of finding inclusive and supportive fertility practices.</w:t>
      </w:r>
      <w:r/>
    </w:p>
    <w:p>
      <w:pPr>
        <w:pStyle w:val="ListNumber"/>
        <w:spacing w:line="240" w:lineRule="auto"/>
        <w:ind w:left="720"/>
      </w:pPr>
      <w:r/>
      <w:hyperlink r:id="rId12">
        <w:r>
          <w:rPr>
            <w:color w:val="0000EE"/>
            <w:u w:val="single"/>
          </w:rPr>
          <w:t>https://www.nefertility.com/international-fertility-blog/lgbtq-ivf-surrogacy-guide</w:t>
        </w:r>
      </w:hyperlink>
      <w:r>
        <w:t xml:space="preserve"> - This guide from New England Fertility Institute offers an in-depth look at family-building options for LGBTQ+ individuals, focusing on IVF and surrogacy. It discusses the various paths available, such as reciprocal IVF for same-sex female couples and surrogacy with egg donation for same-sex male couples. The article highlights the importance of choosing a fertility clinic that understands the unique needs of LGBTQ+ patients and provides evidence-based care. It also addresses the legal and financial considerations involved in these processes.</w:t>
      </w:r>
      <w:r/>
    </w:p>
    <w:p>
      <w:pPr>
        <w:pStyle w:val="ListNumber"/>
        <w:spacing w:line="240" w:lineRule="auto"/>
        <w:ind w:left="720"/>
      </w:pPr>
      <w:r/>
      <w:hyperlink r:id="rId15">
        <w:r>
          <w:rPr>
            <w:color w:val="0000EE"/>
            <w:u w:val="single"/>
          </w:rPr>
          <w:t>https://www.surrogacy4all.com/how-to-find-an-lgbtq-friendly-ivf-clinic-and-surrogacy-agency/</w:t>
        </w:r>
      </w:hyperlink>
      <w:r>
        <w:t xml:space="preserve"> - This article provides guidance on finding LGBTQ+ affirming IVF clinics and surrogacy agencies. It emphasizes the significance of inclusivity in fertility care, noting that LGBTQ+ individuals often face unique challenges such as gendered assumptions and legal limitations. The piece offers practical tips for identifying supportive providers and highlights the importance of a respectful and understanding environment in the family-building journey.</w:t>
      </w:r>
      <w:r/>
    </w:p>
    <w:p>
      <w:pPr>
        <w:pStyle w:val="ListNumber"/>
        <w:spacing w:line="240" w:lineRule="auto"/>
        <w:ind w:left="720"/>
      </w:pPr>
      <w:r/>
      <w:hyperlink r:id="rId14">
        <w:r>
          <w:rPr>
            <w:color w:val="0000EE"/>
            <w:u w:val="single"/>
          </w:rPr>
          <w:t>https://www.surrogacy4all.com/lgbt-parents/</w:t>
        </w:r>
      </w:hyperlink>
      <w:r>
        <w:t xml:space="preserve"> - This resource outlines the surrogacy process for LGBTQ+ individuals and couples, detailing the steps involved, associated costs, and legal considerations. It explains that surrogacy is a common path to biological parenthood for gay male couples and single men, and an important option for lesbian, transgender, and non-binary parents who cannot carry. The article provides information on programs, costs, and the legal protections available to LGBTQ+ parents in New York State.</w:t>
      </w:r>
      <w:r/>
    </w:p>
    <w:p>
      <w:pPr>
        <w:pStyle w:val="ListNumber"/>
        <w:spacing w:line="240" w:lineRule="auto"/>
        <w:ind w:left="720"/>
      </w:pPr>
      <w:r/>
      <w:hyperlink r:id="rId13">
        <w:r>
          <w:rPr>
            <w:color w:val="0000EE"/>
            <w:u w:val="single"/>
          </w:rPr>
          <w:t>https://www.conceiveguide.com/blog/lgbtq-fertility-options.html</w:t>
        </w:r>
      </w:hyperlink>
      <w:r>
        <w:t xml:space="preserve"> - ConceiveGuide's fertility options guide offers comprehensive information for LGBTQ+ individuals and couples looking to build their families. It covers medical options, costs, legal considerations, and practical steps for various paths to parenthood, including IUI with donor sperm, reciprocal IVF, surrogacy, and adoption. The guide emphasizes the importance of understanding the unique challenges faced by LGBTQ+ individuals in the family-building process and provides resources to navigate these complexities.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saltlake.com/news/2026/09/08/who-daddy-ask-self-first/?utm_source=rss&amp;utm_medium=rss&amp;utm_campaign=who-daddy-ask-self-first" TargetMode="External"/><Relationship Id="rId10" Type="http://schemas.openxmlformats.org/officeDocument/2006/relationships/hyperlink" Target="https://www.pewresearch.org/social-trends/2025/06/12/same-sex-parents-raising-kids/" TargetMode="External"/><Relationship Id="rId11" Type="http://schemas.openxmlformats.org/officeDocument/2006/relationships/hyperlink" Target="https://www.gayparentstobe.com/" TargetMode="External"/><Relationship Id="rId12" Type="http://schemas.openxmlformats.org/officeDocument/2006/relationships/hyperlink" Target="https://www.nefertility.com/international-fertility-blog/lgbtq-ivf-surrogacy-guide" TargetMode="External"/><Relationship Id="rId13" Type="http://schemas.openxmlformats.org/officeDocument/2006/relationships/hyperlink" Target="https://www.conceiveguide.com/blog/lgbtq-fertility-options.html" TargetMode="External"/><Relationship Id="rId14" Type="http://schemas.openxmlformats.org/officeDocument/2006/relationships/hyperlink" Target="https://www.surrogacy4all.com/lgbt-parents/" TargetMode="External"/><Relationship Id="rId15" Type="http://schemas.openxmlformats.org/officeDocument/2006/relationships/hyperlink" Target="https://www.surrogacy4all.com/how-to-find-an-lgbtq-friendly-ivf-clinic-and-surrogacy-agenc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