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Policy Advocacy Turns Rights Into Lasting Protection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Law and court victories matter, but durable LGBTQ+ rights also depend on policy work happening long before a crisis reaches a courtroom. Lambda Legal's policy team is building protections across federal and state government, focusing on housing, healthcare, family recognition, education and the everyday freedoms of LGBTQ+ people and those living with HIV.</w:t>
      </w:r>
      <w:r/>
    </w:p>
    <w:p>
      <w:pPr>
        <w:pStyle w:val="Heading2"/>
      </w:pPr>
      <w:r>
        <w:t>Essential Takeaways</w:t>
      </w:r>
      <w:r/>
      <w:r/>
    </w:p>
    <w:p>
      <w:pPr>
        <w:pStyle w:val="ListBullet"/>
        <w:spacing w:line="240" w:lineRule="auto"/>
        <w:ind w:left="720"/>
      </w:pPr>
      <w:r/>
      <w:r>
        <w:rPr>
          <w:b/>
        </w:rPr>
        <w:t>Policy reaches daily life:</w:t>
      </w:r>
      <w:r>
        <w:t xml:space="preserve"> Federal programmes including Medicaid, Medicare, SNAP and HIV support can directly affect LGBTQ+ people and people living with HIV.</w:t>
      </w:r>
      <w:r/>
    </w:p>
    <w:p>
      <w:pPr>
        <w:pStyle w:val="ListBullet"/>
        <w:spacing w:line="240" w:lineRule="auto"/>
        <w:ind w:left="720"/>
      </w:pPr>
      <w:r/>
      <w:r>
        <w:rPr>
          <w:b/>
        </w:rPr>
        <w:t>States hold major power:</w:t>
      </w:r>
      <w:r>
        <w:t xml:space="preserve"> Parentage, education, healthcare access and anti-discrimination rules are often decided in state legislatures.</w:t>
      </w:r>
      <w:r/>
    </w:p>
    <w:p>
      <w:pPr>
        <w:pStyle w:val="ListBullet"/>
        <w:spacing w:line="240" w:lineRule="auto"/>
        <w:ind w:left="720"/>
      </w:pPr>
      <w:r/>
      <w:r>
        <w:rPr>
          <w:b/>
        </w:rPr>
        <w:t>Personal experience matters:</w:t>
      </w:r>
      <w:r>
        <w:t xml:space="preserve"> Staff bring backgrounds in housing justice, youth advocacy, family law and community organising.</w:t>
      </w:r>
      <w:r/>
    </w:p>
    <w:p>
      <w:pPr>
        <w:pStyle w:val="ListBullet"/>
        <w:spacing w:line="240" w:lineRule="auto"/>
        <w:ind w:left="720"/>
      </w:pPr>
      <w:r/>
      <w:r>
        <w:rPr>
          <w:b/>
        </w:rPr>
        <w:t>Long-term change is the goal:</w:t>
      </w:r>
      <w:r>
        <w:t xml:space="preserve"> The team aims to build protections into law, rather than relying only on litigation after harm occurs.</w:t>
      </w:r>
      <w:r/>
    </w:p>
    <w:p>
      <w:pPr>
        <w:pStyle w:val="ListBullet"/>
        <w:spacing w:line="240" w:lineRule="auto"/>
        <w:ind w:left="720"/>
      </w:pPr>
      <w:r/>
      <w:r>
        <w:rPr>
          <w:b/>
        </w:rPr>
        <w:t>Progress needs persistence:</w:t>
      </w:r>
      <w:r>
        <w:t xml:space="preserve"> Strong advocacy often means listening carefully, working with partners and staying engaged through difficult legislative battles.</w:t>
      </w:r>
      <w:r/>
      <w:r/>
    </w:p>
    <w:p>
      <w:pPr>
        <w:pStyle w:val="Heading2"/>
      </w:pPr>
      <w:r>
        <w:t>Rights are protected in court, but built in policy</w:t>
      </w:r>
      <w:r/>
    </w:p>
    <w:p>
      <w:r/>
      <w:r>
        <w:t>A courtroom victory can stop a discriminatory law, but it doesn't always create the practical support people need to live securely. That's why Lambda Legal's policy work is focused on shaping the rules that govern housing, healthcare, education, family life and public services in the first place.</w:t>
      </w:r>
      <w:r/>
    </w:p>
    <w:p>
      <w:r/>
      <w:r>
        <w:t>The organisation's policy programme brings together federal and state expertise, with staff working across issues that can feel abstract in Washington or a state capitol but become intensely personal at home. A safe place to live, access to medical care or recognition as a child's legal parent isn't a distant political question. It's the stuff of ordinary life.</w:t>
      </w:r>
      <w:r/>
    </w:p>
    <w:p>
      <w:r/>
      <w:r>
        <w:t>Lambda Legal's wider policy work reflects that broader approach, combining advocacy, public education and legal strategy to advance LGBTQ+ equality and protect people living with HIV. The organisation's staff and board pages also show how legal, policy and community expertise sit alongside one another in its work.</w:t>
      </w:r>
      <w:r/>
    </w:p>
    <w:p>
      <w:pPr>
        <w:pStyle w:val="Heading2"/>
      </w:pPr>
      <w:r>
        <w:t>Why federal policy can feel surprisingly close to home</w:t>
      </w:r>
      <w:r/>
    </w:p>
    <w:p>
      <w:r/>
      <w:r>
        <w:t>Federal decisions often arrive wrapped in dense language and acronyms, which can make them seem remote. In reality, programmes such as SNAP, Medicaid, Medicare and the Ryan White HIV/AIDS Program can influence whether people can afford food, healthcare, medication and essential support.</w:t>
      </w:r>
      <w:r/>
    </w:p>
    <w:p>
      <w:r/>
      <w:r>
        <w:t>That connection is especially important for communities facing overlapping pressures. LGBTQ+ people living with disability, poverty, housing insecurity or discrimination may encounter several systems at once, so a change to one federal programme can have consequences far beyond a single benefit or rule.</w:t>
      </w:r>
      <w:r/>
    </w:p>
    <w:p>
      <w:r/>
      <w:r>
        <w:t>The practical lesson is simple: policy isn't just about legislation with a grand title. It also involves budgets, administrative guidance and access rules that quietly shape whether people can get through the week with dignity.</w:t>
      </w:r>
      <w:r/>
    </w:p>
    <w:p>
      <w:pPr>
        <w:pStyle w:val="Heading2"/>
      </w:pPr>
      <w:r>
        <w:t>State legislatures decide many personal questions</w:t>
      </w:r>
      <w:r/>
    </w:p>
    <w:p>
      <w:r/>
      <w:r>
        <w:t>States often control the legal details that define family and personal life. That includes parentage, public education, anti-discrimination protections, reproductive healthcare and gender-affirming care. The result is a patchwork in which rights and practical safeguards can vary sharply across state lines.</w:t>
      </w:r>
      <w:r/>
    </w:p>
    <w:p>
      <w:r/>
      <w:r>
        <w:t>That unevenness helps explain why state-level advocacy remains such a central part of LGBTQ+ rights work. Lambda Legal's focus on transgender and non-binary rights, for example, sits within a wider fight over recognition, safety and equal treatment in public life.</w:t>
      </w:r>
      <w:r/>
    </w:p>
    <w:p>
      <w:r/>
      <w:r>
        <w:t>Family law offers a particularly clear example. Legal parentage rules can determine whether a parent is recognised on official documents, can make medical decisions or can protect a child if circumstances change. Advocacy for modern parentage laws is therefore not merely technical. It can provide a family with something as basic, and as precious, as security.</w:t>
      </w:r>
      <w:r/>
    </w:p>
    <w:p>
      <w:pPr>
        <w:pStyle w:val="Heading2"/>
      </w:pPr>
      <w:r>
        <w:t>Lived experience gives policy work a sharper edge</w:t>
      </w:r>
      <w:r/>
    </w:p>
    <w:p>
      <w:r/>
      <w:r>
        <w:t>Policy advocacy is strongest when it stays connected to the people affected by it. Experience in housing legal aid, work with system-impacted young people and campaigns for LGBTQ+ families can all reveal where apparently neutral systems fail in practice.</w:t>
      </w:r>
      <w:r/>
    </w:p>
    <w:p>
      <w:r/>
      <w:r>
        <w:t>That perspective also helps explain why intersectionality matters. LGBTQ+ young people are disproportionately affected by homelessness and involvement with the justice system, while people living with HIV may face healthcare, employment or housing barriers alongside stigma. A policy solution that addresses only one problem can leave the hardest obstacles untouched.</w:t>
      </w:r>
      <w:r/>
    </w:p>
    <w:p>
      <w:r/>
      <w:r>
        <w:t>Lambda Legal's staff and leadership information highlights the range of legal and advocacy experience supporting the organisation's mission. It is a useful reminder that rights work isn't one job or one tactic. It involves research, coalition-building, legislative persuasion, litigation and the patient translation of lived experience into workable law.</w:t>
      </w:r>
      <w:r/>
    </w:p>
    <w:p>
      <w:pPr>
        <w:pStyle w:val="Heading2"/>
      </w:pPr>
      <w:r>
        <w:t>Small moments can make a national fight feel human</w:t>
      </w:r>
      <w:r/>
    </w:p>
    <w:p>
      <w:r/>
      <w:r>
        <w:t>Large campaigns are often measured in bills passed or cases won, but motivation can come from much smaller scenes. Public support outside a courthouse, a family gaining legal recognition or a young person feeling less alone can make an otherwise exhausting campaign feel tangible.</w:t>
      </w:r>
      <w:r/>
    </w:p>
    <w:p>
      <w:r/>
      <w:r>
        <w:t>That human connection matters because policy work is slow by nature. It involves amendments, setbacks and long stretches when progress is difficult to see. Yet those incremental gains can eventually form a durable legal framework, particularly when advocates work across organisations and keep affected communities at the centre.</w:t>
      </w:r>
      <w:r/>
    </w:p>
    <w:p>
      <w:r/>
      <w:r>
        <w:t>Lambda Legal's five-year strategic plan places passing good laws among its core goals, alongside the wider work needed to protect equality. The approach is neither flashy nor quick, but it recognises a hard truth: lasting freedom needs both emergency defence and careful construction.</w:t>
      </w:r>
      <w:r/>
    </w:p>
    <w:p>
      <w:r/>
      <w:r>
        <w:t>The organisation's recent leadership announcements and public-facing legal work also point to a continuing emphasis on combining advocacy with legal expertise. For supporters, that means the fight isn't confined to the next headline or court ruling. It's also happening in the quieter rooms where policy becomes protection.</w:t>
      </w:r>
      <w:r/>
    </w:p>
    <w:p>
      <w:r/>
      <w:r>
        <w:t>Good rights advocacy doesn't just win the argument today. It helps make tomorrow safer to live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4">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4">
        <w:r>
          <w:rPr>
            <w:color w:val="0000EE"/>
            <w:u w:val="single"/>
          </w:rPr>
          <w:t>[3]</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https://lambdalegal.org/blogs/us_20260908_from-policy-to-protection-meet-policy-team/</w:t>
        </w:r>
      </w:hyperlink>
      <w:r>
        <w:t xml:space="preserve"> - Please view link - unable to able to access data</w:t>
      </w:r>
      <w:r/>
    </w:p>
    <w:p>
      <w:pPr>
        <w:pStyle w:val="ListNumber"/>
        <w:spacing w:line="240" w:lineRule="auto"/>
        <w:ind w:left="720"/>
      </w:pPr>
      <w:r/>
      <w:hyperlink r:id="rId10">
        <w:r>
          <w:rPr>
            <w:color w:val="0000EE"/>
            <w:u w:val="single"/>
          </w:rPr>
          <w:t>https://lambdalegal.org/policy/</w:t>
        </w:r>
      </w:hyperlink>
      <w:r>
        <w:t xml:space="preserve"> - Lambda Legal's Policy team works at every level of government to protect and advance the rights of LGBTQ+ individuals and those living with HIV. They monitor proposed laws affecting the community and advocate for new policies that enshrine greater protections, such as the Equality Act. The team also works to reform existing laws to protect more people and advocates for changes that strengthen democratic institutions, including voter protections and judicial reform.</w:t>
      </w:r>
      <w:r/>
    </w:p>
    <w:p>
      <w:pPr>
        <w:pStyle w:val="ListNumber"/>
        <w:spacing w:line="240" w:lineRule="auto"/>
        <w:ind w:left="720"/>
      </w:pPr>
      <w:r/>
      <w:hyperlink r:id="rId14">
        <w:r>
          <w:rPr>
            <w:color w:val="0000EE"/>
            <w:u w:val="single"/>
          </w:rPr>
          <w:t>https://lambdalegal.org/strategic-plan/</w:t>
        </w:r>
      </w:hyperlink>
      <w:r>
        <w:t xml:space="preserve"> - Lambda Legal's 'Rising Together' is a five-year strategic plan guided by three core goals: Stop Bad Laws through litigation, Pass Good Laws through policy and advocacy, and Change Public Opinion through education. The plan aims to build a future where LGBTQ+ people and everyone living with HIV can live safely, freely, and fully. It includes a vision for a New LGBTQ+ Bill of Rights, outlining what full equality looks like for every LGBTQ+ person and everyone living with HIV in the United States.</w:t>
      </w:r>
      <w:r/>
    </w:p>
    <w:p>
      <w:pPr>
        <w:pStyle w:val="ListNumber"/>
        <w:spacing w:line="240" w:lineRule="auto"/>
        <w:ind w:left="720"/>
      </w:pPr>
      <w:r/>
      <w:hyperlink r:id="rId11">
        <w:r>
          <w:rPr>
            <w:color w:val="0000EE"/>
            <w:u w:val="single"/>
          </w:rPr>
          <w:t>https://lambdalegal.org/issues/transgender-nonbinary-rights/</w:t>
        </w:r>
      </w:hyperlink>
      <w:r>
        <w:t xml:space="preserve"> - Lambda Legal defends and expands nonbinary and transgender rights by helping individuals navigate legal issues related to identity documents, healthcare, and inclusive school policies. They work to advance protections through local, state, and federal public policy initiatives and defend nonbinary and trans rights in court, including cases that ensure young trans individuals can participate in school sports teams.</w:t>
      </w:r>
      <w:r/>
    </w:p>
    <w:p>
      <w:pPr>
        <w:pStyle w:val="ListNumber"/>
        <w:spacing w:line="240" w:lineRule="auto"/>
        <w:ind w:left="720"/>
      </w:pPr>
      <w:r/>
      <w:hyperlink r:id="rId12">
        <w:r>
          <w:rPr>
            <w:color w:val="0000EE"/>
            <w:u w:val="single"/>
          </w:rPr>
          <w:t>https://lambdalegal.org/staff-board/</w:t>
        </w:r>
      </w:hyperlink>
      <w:r>
        <w:t xml:space="preserve"> - Lambda Legal's staff includes a diverse team of legal, policy, and advocacy experts committed to achieving full recognition of the civil rights of LGBTQ+ people and those living with HIV. The executive team comprises individuals such as Marco Chan, Chief of Planning &amp; Program Management; Cindi Creager, Chief Communications Officer; Doug Curtis, Chief Legal Officer; Kevin Jennings, Chief Executive Officer; Gillian Power, Chief Technology Officer; and Josh Pushkin, Chief Development Officer.</w:t>
      </w:r>
      <w:r/>
    </w:p>
    <w:p>
      <w:pPr>
        <w:pStyle w:val="ListNumber"/>
        <w:spacing w:line="240" w:lineRule="auto"/>
        <w:ind w:left="720"/>
      </w:pPr>
      <w:r/>
      <w:hyperlink r:id="rId13">
        <w:r>
          <w:rPr>
            <w:color w:val="0000EE"/>
            <w:u w:val="single"/>
          </w:rPr>
          <w:t>https://lambdalegal.org/newsroom/us_20260120_ll-names-douglas-curtis-next-chief-legal-advocacy-officer/</w:t>
        </w:r>
      </w:hyperlink>
      <w:r>
        <w:t xml:space="preserve"> - Lambda Legal announced the appointment of Douglas F. Curtis as its Chief Legal Advocacy Officer, effective February 9, 2026. Curtis brings over 35 years of litigation, compliance, and organizational leadership experience, having previously served as Regional Director for Lambda Legal’s Midwest Regional Office in Chicago. Before joining Lambda Legal, he spent three decades building and leading legal teams across top law firms, international companies, and civil rights organizations.</w:t>
      </w:r>
      <w:r/>
    </w:p>
    <w:p>
      <w:pPr>
        <w:pStyle w:val="ListNumber"/>
        <w:spacing w:line="240" w:lineRule="auto"/>
        <w:ind w:left="720"/>
      </w:pPr>
      <w:r/>
      <w:hyperlink r:id="rId15">
        <w:r>
          <w:rPr>
            <w:color w:val="0000EE"/>
            <w:u w:val="single"/>
          </w:rPr>
          <w:t>https://apnews.com/article/959ccacb3a5b692cae04f806ada4559b</w:t>
        </w:r>
      </w:hyperlink>
      <w:r>
        <w:t xml:space="preserve"> - Lambda Legal, a nonprofit dedicated to LGBTQ+ rights, announced a major fundraising success, raising $285 million—surpassing its original target by $105 million. CEO Kevin Jennings revealed that the campaign was launched in 2022 in response to a surge in anti-LGBTQ+ state legislation and federal policies, including attempts to ban gender-affirming care, suppress discussion of gender and sexuality in schools, and restrict transgender rights under President Trump’s administration. The campaign saw a dramatic increase in large donations, with 17 contributors giving $1 million or more, including a $25 million gift from the Kathryn G. Graham Trust.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mbdalegal.org/blogs/us_20260908_from-policy-to-protection-meet-policy-team/" TargetMode="External"/><Relationship Id="rId10" Type="http://schemas.openxmlformats.org/officeDocument/2006/relationships/hyperlink" Target="https://lambdalegal.org/policy/" TargetMode="External"/><Relationship Id="rId11" Type="http://schemas.openxmlformats.org/officeDocument/2006/relationships/hyperlink" Target="https://lambdalegal.org/issues/transgender-nonbinary-rights/" TargetMode="External"/><Relationship Id="rId12" Type="http://schemas.openxmlformats.org/officeDocument/2006/relationships/hyperlink" Target="https://lambdalegal.org/staff-board/" TargetMode="External"/><Relationship Id="rId13" Type="http://schemas.openxmlformats.org/officeDocument/2006/relationships/hyperlink" Target="https://lambdalegal.org/newsroom/us_20260120_ll-names-douglas-curtis-next-chief-legal-advocacy-officer/" TargetMode="External"/><Relationship Id="rId14" Type="http://schemas.openxmlformats.org/officeDocument/2006/relationships/hyperlink" Target="https://lambdalegal.org/strategic-plan/" TargetMode="External"/><Relationship Id="rId15" Type="http://schemas.openxmlformats.org/officeDocument/2006/relationships/hyperlink" Target="https://apnews.com/article/959ccacb3a5b692cae04f806ada4559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