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Data Journalism Resources for Inclusive Reporting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Journalists are looking beyond official statistics for reliable LGBTQ+ data, using trusted research groups, community archives and careful survey design to fill the gaps. For newsrooms covering policy, health, education or elections, these resources offer practical ways to find evidence, avoid harm and make reporting more representative.</w:t>
      </w:r>
      <w:r/>
    </w:p>
    <w:p>
      <w:pPr>
        <w:pStyle w:val="Heading2"/>
      </w:pPr>
      <w:r>
        <w:t>Essential Takeaways</w:t>
      </w:r>
      <w:r/>
      <w:r/>
    </w:p>
    <w:p>
      <w:pPr>
        <w:pStyle w:val="ListBullet"/>
        <w:spacing w:line="240" w:lineRule="auto"/>
        <w:ind w:left="720"/>
      </w:pPr>
      <w:r/>
      <w:r>
        <w:rPr>
          <w:b/>
        </w:rPr>
        <w:t>Start with trusted research:</w:t>
      </w:r>
      <w:r>
        <w:t xml:space="preserve"> The Williams Institute and Pew Research Centre publish data on LGBTQ+ lives, attitudes and policy.</w:t>
      </w:r>
      <w:r/>
    </w:p>
    <w:p>
      <w:pPr>
        <w:pStyle w:val="ListBullet"/>
        <w:spacing w:line="240" w:lineRule="auto"/>
        <w:ind w:left="720"/>
      </w:pPr>
      <w:r/>
      <w:r>
        <w:rPr>
          <w:b/>
        </w:rPr>
        <w:t>Look beyond government records:</w:t>
      </w:r>
      <w:r>
        <w:t xml:space="preserve"> Community-led archives can preserve information that disappears from official websites.</w:t>
      </w:r>
      <w:r/>
    </w:p>
    <w:p>
      <w:pPr>
        <w:pStyle w:val="ListBullet"/>
        <w:spacing w:line="240" w:lineRule="auto"/>
        <w:ind w:left="720"/>
      </w:pPr>
      <w:r/>
      <w:r>
        <w:rPr>
          <w:b/>
        </w:rPr>
        <w:t>Ask specialists early:</w:t>
      </w:r>
      <w:r>
        <w:t xml:space="preserve"> Researchers, advocates and LGBTQ+ community members can point reporters towards overlooked sources.</w:t>
      </w:r>
      <w:r/>
    </w:p>
    <w:p>
      <w:pPr>
        <w:pStyle w:val="ListBullet"/>
        <w:spacing w:line="240" w:lineRule="auto"/>
        <w:ind w:left="720"/>
      </w:pPr>
      <w:r/>
      <w:r>
        <w:rPr>
          <w:b/>
        </w:rPr>
        <w:t>Design surveys carefully:</w:t>
      </w:r>
      <w:r>
        <w:t xml:space="preserve"> Test questions with participants before collecting sensitive information.</w:t>
      </w:r>
      <w:r/>
    </w:p>
    <w:p>
      <w:pPr>
        <w:pStyle w:val="ListBullet"/>
        <w:spacing w:line="240" w:lineRule="auto"/>
        <w:ind w:left="720"/>
      </w:pPr>
      <w:r/>
      <w:r>
        <w:rPr>
          <w:b/>
        </w:rPr>
        <w:t>Use harm-aware guidance:</w:t>
      </w:r>
      <w:r>
        <w:t xml:space="preserve"> The Urban Institute's Do No Harm resources help journalists handle gender and sexuality data responsibly.</w:t>
      </w:r>
      <w:r/>
      <w:r/>
    </w:p>
    <w:p>
      <w:pPr>
        <w:pStyle w:val="Heading2"/>
      </w:pPr>
      <w:r>
        <w:t>The data gap is a reporting problem</w:t>
      </w:r>
      <w:r/>
    </w:p>
    <w:p>
      <w:r/>
      <w:r>
        <w:t>The strongest reason to pursue LGBTQ+ data is also the most obvious: without it, communities can become invisible in the public record. That matters when reporting on healthcare, education, housing, safety and civil rights, where decisions are often justified through numbers.</w:t>
      </w:r>
      <w:r/>
    </w:p>
    <w:p>
      <w:r/>
      <w:r>
        <w:t>Yet the figures aren't always sitting neatly in a government spreadsheet. Some official datasets have been reduced, removed or never designed to reflect LGBTQ+ lives in the first place. That leaves journalists facing a less glamorous but essential task: finding credible evidence in scattered places. According to Pew Research Centre, its gender and LGBTQ+ research covers public attitudes and the experiences of LGBTQ+ Americans, making it a useful starting point for broad context.</w:t>
      </w:r>
      <w:r/>
    </w:p>
    <w:p>
      <w:pPr>
        <w:pStyle w:val="Heading2"/>
      </w:pPr>
      <w:r>
        <w:t>Trusted organisations can unlock better reporting</w:t>
      </w:r>
      <w:r/>
    </w:p>
    <w:p>
      <w:r/>
      <w:r>
        <w:t>The Williams Institute is one of the most valuable destinations for reporters looking for LGBTQ+ data in the United States. Its interactive resources cover subjects including families, parenting, population patterns and health, giving journalists a way to explore the numbers before turning them into a story.</w:t>
      </w:r>
      <w:r/>
    </w:p>
    <w:p>
      <w:r/>
      <w:r>
        <w:t>Pew Research Centre offers a broader public-opinion lens. Its work can help reporters compare views across age groups, political affiliations and other demographic categories, while also providing useful context around fast-moving debates. The result is less guesswork and more solid groundwork.</w:t>
      </w:r>
      <w:r/>
    </w:p>
    <w:p>
      <w:r/>
      <w:r>
        <w:t>Specialist organisations matter, too. A group focused on sex education, youth wellbeing or public policy may track an issue in more detail than a general statistics agency ever could. The trick is to understand how the figures were collected, who was included and what the data can't prove.</w:t>
      </w:r>
      <w:r/>
    </w:p>
    <w:p>
      <w:pPr>
        <w:pStyle w:val="Heading2"/>
      </w:pPr>
      <w:r>
        <w:t>When official records vanish, preservation matters</w:t>
      </w:r>
      <w:r/>
    </w:p>
    <w:p>
      <w:r/>
      <w:r>
        <w:t>Data rescue has become part of modern accountability journalism. The LGBTQ+ archive hosted by the Data Rescue Project is designed to preserve relevant datasets and make them easier for researchers and journalists to find, particularly when public information is at risk of being altered or removed.</w:t>
      </w:r>
      <w:r/>
    </w:p>
    <w:p>
      <w:r/>
      <w:r>
        <w:t>That doesn't mean every archived file is automatically ready for publication. Reporters still need to check dates, definitions, methodology and missing groups. A quiet spreadsheet can contain a loud warning if its categories have changed over time.</w:t>
      </w:r>
      <w:r/>
    </w:p>
    <w:p>
      <w:r/>
      <w:r>
        <w:t>For local journalists, preservation also offers a practical advantage. Archived material can reveal how policy, public language or institutional priorities have shifted, helping turn a one-day announcement into a deeper story. It's the sort of background work readers may not see, but they'll feel the difference in the reporting.</w:t>
      </w:r>
      <w:r/>
    </w:p>
    <w:p>
      <w:pPr>
        <w:pStyle w:val="Heading2"/>
      </w:pPr>
      <w:r>
        <w:t>Ask experts before building a dataset</w:t>
      </w:r>
      <w:r/>
    </w:p>
    <w:p>
      <w:r/>
      <w:r>
        <w:t>A good source often knows where the data is hiding. Researchers, scientists, advocates and community members may be aware of surveys, legal records, historical documents or local studies that don't appear in ordinary searches.</w:t>
      </w:r>
      <w:r/>
    </w:p>
    <w:p>
      <w:r/>
      <w:r>
        <w:t>That conversation should happen before the reporting plan hardens. Experts can flag misleading proxies, explain contested terms and identify groups likely to be missed. For instance, records about same-sex couples may offer useful insight into some households, but they can't stand in for the entire LGBTQ+ population.</w:t>
      </w:r>
      <w:r/>
    </w:p>
    <w:p>
      <w:r/>
      <w:r>
        <w:t>Newsrooms covering trans communities should also seek specialist advice on language, privacy and interpretation. Lookout News is one example of an outlet working on accountability reporting with a strong community focus, while its wider newsroom offers a useful model for reporting that doesn't treat LGBTQ+ people as a passing trend.</w:t>
      </w:r>
      <w:r/>
    </w:p>
    <w:p>
      <w:pPr>
        <w:pStyle w:val="Heading2"/>
      </w:pPr>
      <w:r>
        <w:t>Build surveys that respect the people answering them</w:t>
      </w:r>
      <w:r/>
    </w:p>
    <w:p>
      <w:r/>
      <w:r>
        <w:t>Sometimes the only route to a local story is to create new data. A newsroom survey can illuminate experiences that national research misses, but sensitive questions need more than a quick online form and a hopeful launch button.</w:t>
      </w:r>
      <w:r/>
    </w:p>
    <w:p>
      <w:r/>
      <w:r>
        <w:t>Test the survey with a small group first. Ask whether the language is clear, whether response options are inclusive and whether participants understand how their information will be used. It also helps to explain anonymity, storage and limitations in plain English.</w:t>
      </w:r>
      <w:r/>
    </w:p>
    <w:p>
      <w:r/>
      <w:r>
        <w:t>The Urban Institute's Do No Harm guidance is a useful companion here. Its approach encourages journalists to think carefully about collection, analysis and presentation, rather than treating ethics as a final edit. That's especially important when a small sample could make individuals identifiable.</w:t>
      </w:r>
      <w:r/>
    </w:p>
    <w:p>
      <w:pPr>
        <w:pStyle w:val="Heading2"/>
      </w:pPr>
      <w:r>
        <w:t>Inclusive reporting needs more than numbers</w:t>
      </w:r>
      <w:r/>
    </w:p>
    <w:p>
      <w:r/>
      <w:r>
        <w:t>Data is powerful, but it isn't neutral by default. Categories can exclude people, averages can flatten experience and apparently precise statistics can create false confidence. A strong LGBTQ+ data story explains those limits instead of hiding them behind a tidy chart.</w:t>
      </w:r>
      <w:r/>
    </w:p>
    <w:p>
      <w:r/>
      <w:r>
        <w:t>Newsrooms can improve quickly by building a small bench of trusted sources, keeping a record of methodology and reviewing language before publication. They should also read specialist coverage and style guidance, not just search for figures when a deadline arrives.</w:t>
      </w:r>
      <w:r/>
    </w:p>
    <w:p>
      <w:r/>
      <w:r>
        <w:t>The future of inclusive reporting will depend on both preservation and imagination: saving what exists, questioning what doesn't and creating better evidence when necessary. For readers, that means stories that feel more accurate, more human and less like they're describing a community from outside the room.</w:t>
      </w:r>
      <w:r/>
    </w:p>
    <w:p>
      <w:r/>
      <w:r>
        <w:t>The best LGBTQ+ data reporting starts with care, then follows the evidence.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0">
        <w:r>
          <w:rPr>
            <w:color w:val="0000EE"/>
            <w:u w:val="single"/>
          </w:rPr>
          <w:t>[2]</w:t>
        </w:r>
      </w:hyperlink>
      <w:r>
        <w:t xml:space="preserve">- Paragraph 4: </w:t>
      </w:r>
      <w:hyperlink r:id="rId14">
        <w:r>
          <w:rPr>
            <w:color w:val="0000EE"/>
            <w:u w:val="single"/>
          </w:rPr>
          <w:t>[4]</w:t>
        </w:r>
      </w:hyperlink>
      <w:r>
        <w:t xml:space="preserve">, </w:t>
      </w:r>
      <w:hyperlink r:id="rId15">
        <w:r>
          <w:rPr>
            <w:color w:val="0000EE"/>
            <w:u w:val="single"/>
          </w:rPr>
          <w:t>[7]</w:t>
        </w:r>
      </w:hyperlink>
      <w:r>
        <w:t xml:space="preserve">- Paragraph 5: </w:t>
      </w:r>
      <w:hyperlink r:id="rId13">
        <w:r>
          <w:rPr>
            <w:color w:val="0000EE"/>
            <w:u w:val="single"/>
          </w:rPr>
          <w:t>[6]</w:t>
        </w:r>
      </w:hyperlink>
      <w:r>
        <w:t xml:space="preserve">, </w:t>
      </w:r>
      <w:hyperlink r:id="rId12">
        <w:r>
          <w:rPr>
            <w:color w:val="0000EE"/>
            <w:u w:val="single"/>
          </w:rPr>
          <w:t>[5]</w:t>
        </w:r>
      </w:hyperlink>
      <w:r>
        <w:t xml:space="preserve">- Paragraph 6: </w:t>
      </w:r>
      <w:hyperlink r:id="rId11">
        <w:r>
          <w:rPr>
            <w:color w:val="0000EE"/>
            <w:u w:val="single"/>
          </w:rPr>
          <w:t>[3]</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https://www.ire.org/2026/09/08/lgbtq-inclusive-data-journalism-is-more-important-now-than-ever-heres-how-to-start/</w:t>
        </w:r>
      </w:hyperlink>
      <w:r>
        <w:t xml:space="preserve"> - Please view link - unable to able to access data</w:t>
      </w:r>
      <w:r/>
    </w:p>
    <w:p>
      <w:pPr>
        <w:pStyle w:val="ListNumber"/>
        <w:spacing w:line="240" w:lineRule="auto"/>
        <w:ind w:left="720"/>
      </w:pPr>
      <w:r/>
      <w:hyperlink r:id="rId10">
        <w:r>
          <w:rPr>
            <w:color w:val="0000EE"/>
            <w:u w:val="single"/>
          </w:rPr>
          <w:t>https://www.pewresearch.org/topic/gender-lgbtq/</w:t>
        </w:r>
      </w:hyperlink>
      <w:r>
        <w:t xml:space="preserve"> - The Pew Research Center's Gender &amp; LGBTQ section offers comprehensive research and data on various topics, including LGBTQ+ attitudes and experiences, gender equality, and discrimination. Their publications provide insights into public opinion and societal trends affecting LGBTQ+ individuals, making it a valuable resource for journalists seeking inclusive data.</w:t>
      </w:r>
      <w:r/>
    </w:p>
    <w:p>
      <w:pPr>
        <w:pStyle w:val="ListNumber"/>
        <w:spacing w:line="240" w:lineRule="auto"/>
        <w:ind w:left="720"/>
      </w:pPr>
      <w:r/>
      <w:hyperlink r:id="rId11">
        <w:r>
          <w:rPr>
            <w:color w:val="0000EE"/>
            <w:u w:val="single"/>
          </w:rPr>
          <w:t>https://williamsinstitute.law.ucla.edu/data-interactives/</w:t>
        </w:r>
      </w:hyperlink>
      <w:r>
        <w:t xml:space="preserve"> - The Williams Institute provides interactive data visualizations on LGBTQ+ demographics, including cohabitating same-sex couples and transgender populations. These resources offer customizable and dynamic insights into LGBTQ+ communities, aiding journalists in presenting data-driven stories with clarity and depth.</w:t>
      </w:r>
      <w:r/>
    </w:p>
    <w:p>
      <w:pPr>
        <w:pStyle w:val="ListNumber"/>
        <w:spacing w:line="240" w:lineRule="auto"/>
        <w:ind w:left="720"/>
      </w:pPr>
      <w:r/>
      <w:hyperlink r:id="rId14">
        <w:r>
          <w:rPr>
            <w:color w:val="0000EE"/>
            <w:u w:val="single"/>
          </w:rPr>
          <w:t>https://www.lookoutnews.org/muckrock-selects-lookout-for-national-election-accountability-reporting-cohort/</w:t>
        </w:r>
      </w:hyperlink>
      <w:r>
        <w:t xml:space="preserve"> - LOOKOUT News, a nonprofit LGBTQ+ newsroom, has been selected for MuckRock's Election Accountability Cohort. This initiative offers investigative resources and public records support to enhance local accountability journalism, particularly in LGBTQ+ communities, ahead of the 2026 midterm elections.</w:t>
      </w:r>
      <w:r/>
    </w:p>
    <w:p>
      <w:pPr>
        <w:pStyle w:val="ListNumber"/>
        <w:spacing w:line="240" w:lineRule="auto"/>
        <w:ind w:left="720"/>
      </w:pPr>
      <w:r/>
      <w:hyperlink r:id="rId12">
        <w:r>
          <w:rPr>
            <w:color w:val="0000EE"/>
            <w:u w:val="single"/>
          </w:rPr>
          <w:t>https://portal.datarescueproject.org/datasets/the-lgbtq-archive/</w:t>
        </w:r>
      </w:hyperlink>
      <w:r>
        <w:t xml:space="preserve"> - The Data Rescue Project's LGBTQ+ Archive is a comprehensive collection of LGBTQ+ related materials from various U.S. federal agencies. It includes reports and fact-sheets, serving as a valuable resource for journalists seeking historical and governmental data on LGBTQ+ issues.</w:t>
      </w:r>
      <w:r/>
    </w:p>
    <w:p>
      <w:pPr>
        <w:pStyle w:val="ListNumber"/>
        <w:spacing w:line="240" w:lineRule="auto"/>
        <w:ind w:left="720"/>
      </w:pPr>
      <w:r/>
      <w:hyperlink r:id="rId13">
        <w:r>
          <w:rPr>
            <w:color w:val="0000EE"/>
            <w:u w:val="single"/>
          </w:rPr>
          <w:t>https://www.urban.org/research/publication/do-no-harm-guide-collecting-analyzing-and-reporting-gender-and-sexual</w:t>
        </w:r>
      </w:hyperlink>
      <w:r>
        <w:t xml:space="preserve"> - The Urban Institute's 'Do No Harm Guide' offers best practices for collecting, analyzing, and reporting gender and sexual orientation data. It emphasizes ethical considerations and methodological approaches to ensure accurate and respectful representation of LGBTQ+ individuals in data journalism.</w:t>
      </w:r>
      <w:r/>
    </w:p>
    <w:p>
      <w:pPr>
        <w:pStyle w:val="ListNumber"/>
        <w:spacing w:line="240" w:lineRule="auto"/>
        <w:ind w:left="720"/>
      </w:pPr>
      <w:r/>
      <w:hyperlink r:id="rId15">
        <w:r>
          <w:rPr>
            <w:color w:val="0000EE"/>
            <w:u w:val="single"/>
          </w:rPr>
          <w:t>https://www.lookoutnews.org/</w:t>
        </w:r>
      </w:hyperlink>
      <w:r>
        <w:t xml:space="preserve"> - LOOKOUT News is the Southwest's only nonprofit LGBTQ+ newsroom, delivering fearless journalism and community events. It focuses on improving and expanding LGBTQ+ representation in local news, providing in-depth reporting on issues affecting queer communities in Arizona and beyond.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re.org/2026/09/08/lgbtq-inclusive-data-journalism-is-more-important-now-than-ever-heres-how-to-start/" TargetMode="External"/><Relationship Id="rId10" Type="http://schemas.openxmlformats.org/officeDocument/2006/relationships/hyperlink" Target="https://www.pewresearch.org/topic/gender-lgbtq/" TargetMode="External"/><Relationship Id="rId11" Type="http://schemas.openxmlformats.org/officeDocument/2006/relationships/hyperlink" Target="https://williamsinstitute.law.ucla.edu/data-interactives/" TargetMode="External"/><Relationship Id="rId12" Type="http://schemas.openxmlformats.org/officeDocument/2006/relationships/hyperlink" Target="https://portal.datarescueproject.org/datasets/the-lgbtq-archive/" TargetMode="External"/><Relationship Id="rId13" Type="http://schemas.openxmlformats.org/officeDocument/2006/relationships/hyperlink" Target="https://www.urban.org/research/publication/do-no-harm-guide-collecting-analyzing-and-reporting-gender-and-sexual" TargetMode="External"/><Relationship Id="rId14" Type="http://schemas.openxmlformats.org/officeDocument/2006/relationships/hyperlink" Target="https://www.lookoutnews.org/muckrock-selects-lookout-for-national-election-accountability-reporting-cohort/" TargetMode="External"/><Relationship Id="rId15" Type="http://schemas.openxmlformats.org/officeDocument/2006/relationships/hyperlink" Target="https://www.lookoutnew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