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People Are Tired of Being Handed a Script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colleagues and even professionals still make snap assumptions about LGBTQ+ people, often through seemingly friendly questions about Drag Race, dating or coming out. The problem isn't simply awkward small talk. It turns real people into stereotypes, while reminding them that others feel entitled to personal answers they never offered.</w:t>
      </w:r>
      <w:r/>
    </w:p>
    <w:p>
      <w:pPr>
        <w:pStyle w:val="Heading2"/>
      </w:pPr>
      <w:r>
        <w:t>The Drag Race question that says far more than it seems</w:t>
      </w:r>
      <w:r/>
    </w:p>
    <w:p>
      <w:r/>
      <w:r>
        <w:t>A hotel receptionist in Oceanside, California, asked a gay guest for his view on the latest season of RuPaul's Drag Race before he'd even finished checking in. It sounded cheerful and harmless, but the question rested on a guess: that his sexuality automatically came with a prescribed television schedule.</w:t>
      </w:r>
      <w:r/>
    </w:p>
    <w:p>
      <w:r/>
      <w:r>
        <w:t>He hadn't mentioned being gay, and he'd never watched an episode. That small mismatch exposed the awkward machinery behind the exchange. One detail had become an entire personality, complete with favourite shows, icons and weekend plans.</w:t>
      </w:r>
      <w:r/>
    </w:p>
    <w:p>
      <w:r/>
      <w:r>
        <w:t>Drag Race is a major part of LGBTQ+ pop culture, and its visibility has helped bring queer artistry into living rooms far beyond the community. But popularity doesn't make it universal. As Them has noted in coverage of the show's increasingly broad contestant pool, even its audience and cultural reach continue to evolve. No single programme can stand in for everyone.</w:t>
      </w:r>
      <w:r/>
    </w:p>
    <w:p>
      <w:pPr>
        <w:pStyle w:val="Heading2"/>
      </w:pPr>
      <w:r>
        <w:t>Why “When did you know?” isn't a casual question</w:t>
      </w:r>
      <w:r/>
    </w:p>
    <w:p>
      <w:r/>
      <w:r>
        <w:t>Assumptions become more intrusive when they move from entertainment to identity. An Uber driver asking a passenger when he first realised he was gay may sound curious, but it demands a personal story from someone who hasn't offered one.</w:t>
      </w:r>
      <w:r/>
    </w:p>
    <w:p>
      <w:r/>
      <w:r>
        <w:t>Research from Pew Research Centre on coming out experiences shows that disclosure can be shaped by family, age, relationships, safety and circumstance. There isn't one tidy moment or shared route. Some people know early, some understand themselves gradually, and others use different language over time.</w:t>
      </w:r>
      <w:r/>
    </w:p>
    <w:p>
      <w:r/>
      <w:r>
        <w:t>That is why the supposedly simple question can land badly. It treats identity as a public-interest puzzle, rather than something people may explore privately and disclose on their own terms. PBS's discussion of the question also highlights how loaded the wording can be, particularly when straight people aren't expected to provide an equivalent account of becoming straight.</w:t>
      </w:r>
      <w:r/>
    </w:p>
    <w:p>
      <w:pPr>
        <w:pStyle w:val="Heading2"/>
      </w:pPr>
      <w:r>
        <w:t>The better response is curiosity without entitlement</w:t>
      </w:r>
      <w:r/>
    </w:p>
    <w:p>
      <w:r/>
      <w:r>
        <w:t>There's a useful difference between inviting someone to share and assuming they're available for examination. Asking about a programme they mentioned is ordinary conversation. Asking about their body, sex life or coming-out history because of how they look or identify is something else entirely.</w:t>
      </w:r>
      <w:r/>
    </w:p>
    <w:p>
      <w:r/>
      <w:r>
        <w:t>A practical rule is to follow the person's lead. If they bring up dating, politics or queer culture, respond to what they've actually said. If you're curious about coming out, consider whether the setting, relationship and timing make the question appropriate. A taxi ride or hotel queue usually isn't a private conversation, however friendly the tone.</w:t>
      </w:r>
      <w:r/>
    </w:p>
    <w:p>
      <w:r/>
      <w:r>
        <w:t>And if you've made an assumption, a clean correction works best. Say you got it wrong, avoid making the person comfort you, and move on. The goal isn't a dramatic apology. It's to stop treating an individual as a shortcut to understanding an entire community.</w:t>
      </w:r>
      <w:r/>
    </w:p>
    <w:p>
      <w:pPr>
        <w:pStyle w:val="Heading2"/>
      </w:pPr>
      <w:r>
        <w:t>Friendly stereotypes still flatten people</w:t>
      </w:r>
      <w:r/>
    </w:p>
    <w:p>
      <w:r/>
      <w:r>
        <w:t>Not every assumption comes from hostility. Some are attempts at connection, fuelled by popular culture and the desire to appear informed. Yet a flattering stereotype can still be restrictive, especially when it repeatedly tells someone who they are supposed to be.</w:t>
      </w:r>
      <w:r/>
    </w:p>
    <w:p>
      <w:r/>
      <w:r>
        <w:t>Psychology Today has explored why the question about when someone “knew” their sexuality can feel so different from the equivalent question aimed at heterosexual people. The imbalance matters. One group is treated as ordinary and the other as an explanation waiting to be supplied.</w:t>
      </w:r>
      <w:r/>
    </w:p>
    <w:p>
      <w:r/>
      <w:r>
        <w:t>The same pattern appears in politics and professional life. A therapist, manager or colleague may believe they know the right candidate, issue or community for someone based on sexuality alone. That can be particularly wearying when it comes from people who are expected to see the whole person.</w:t>
      </w:r>
      <w:r/>
    </w:p>
    <w:p>
      <w:pPr>
        <w:pStyle w:val="Heading2"/>
      </w:pPr>
      <w:r>
        <w:t>Why this matters beyond awkward small talk</w:t>
      </w:r>
      <w:r/>
    </w:p>
    <w:p>
      <w:r/>
      <w:r>
        <w:t>The stakes rise when stereotypes move from conversation into policy. The ACLU tracks legislative attacks on LGBTQ+ rights across the United States, while Movement Advancement Project maps how protections and restrictions vary between states. Those resources show how quickly broad ideas about a minority group can become real differences in safety, access and dignity.</w:t>
      </w:r>
      <w:r/>
    </w:p>
    <w:p>
      <w:r/>
      <w:r>
        <w:t>Laws don't describe individual lives. They work through categories. That makes everyday shorthand worth challenging, even when it arrives with a smile and a question about television. A single clumsy comment isn't equivalent to discriminatory legislation, but both can rely on the same habit of replacing people with a simplified story.</w:t>
      </w:r>
      <w:r/>
    </w:p>
    <w:p>
      <w:r/>
      <w:r>
        <w:t>The most useful allyship is often quiet and practical. Notice the assumption before saying it, ask open questions, and let people decide what they want to share. You may discover that the person you thought would discuss Drag Race would rather talk about courtroom television, work, family or absolutely anything else.</w:t>
      </w:r>
      <w:r/>
    </w:p>
    <w:p>
      <w:r/>
      <w:r>
        <w:t>It's a small shift in conversation, but it gives people their individuality back.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[4]</w:t>
        </w:r>
      </w:hyperlink>
      <w:r>
        <w:t xml:space="preserve">- Paragraph 2: </w:t>
      </w:r>
      <w:hyperlink r:id="rId10">
        <w:r>
          <w:rPr>
            <w:color w:val="0000EE"/>
            <w:u w:val="single"/>
          </w:rPr>
          <w:t>[7]</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4">
        <w:r>
          <w:rPr>
            <w:color w:val="0000EE"/>
            <w:u w:val="single"/>
          </w:rPr>
          <w:t>[2]</w:t>
        </w:r>
      </w:hyperlink>
      <w:r>
        <w:t xml:space="preserve">, </w:t>
      </w:r>
      <w:hyperlink r:id="rId15">
        <w:r>
          <w:rPr>
            <w:color w:val="0000EE"/>
            <w:u w:val="single"/>
          </w:rPr>
          <w:t>[3]</w:t>
        </w:r>
      </w:hyperlink>
      <w:r>
        <w:t xml:space="preserve">- Paragraph 9: </w:t>
      </w:r>
      <w:hyperlink r:id="rId14">
        <w:r>
          <w:rPr>
            <w:color w:val="0000EE"/>
            <w:u w:val="single"/>
          </w:rPr>
          <w:t>[2]</w:t>
        </w:r>
      </w:hyperlink>
      <w:r>
        <w:t xml:space="preserve">, </w:t>
      </w:r>
      <w:hyperlink r:id="rId15">
        <w:r>
          <w:rPr>
            <w:color w:val="0000EE"/>
            <w:u w:val="single"/>
          </w:rPr>
          <w:t>[3]</w:t>
        </w:r>
      </w:hyperlink>
      <w:r>
        <w:t xml:space="preserve">- Paragraph 10: </w:t>
      </w:r>
      <w:hyperlink r:id="rId14">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https://www.queerty.com/what-did-you-think-of-the-latest-season-of-drag-race-and-other-gay-stereotypes-im-tired-of-answering-20260907/</w:t>
        </w:r>
      </w:hyperlink>
      <w:r>
        <w:t xml:space="preserve"> - Please view link - unable to able to access data</w:t>
      </w:r>
      <w:r/>
    </w:p>
    <w:p>
      <w:pPr>
        <w:pStyle w:val="ListNumber"/>
        <w:spacing w:line="240" w:lineRule="auto"/>
        <w:ind w:left="720"/>
      </w:pPr>
      <w:r/>
      <w:hyperlink r:id="rId14">
        <w:r>
          <w:rPr>
            <w:color w:val="0000EE"/>
            <w:u w:val="single"/>
          </w:rPr>
          <w:t>https://www.aclu.org/legislative-attacks-on-lgbtq-rights-2026?state=FL</w:t>
        </w:r>
      </w:hyperlink>
      <w:r>
        <w:t xml:space="preserve"> - The ACLU’s 2026 state-legislature tracker says anti-LGBTQ legislation remains active across the United States and frames it as a coordinated effort to deny trans people language, safety and community. It adds a current, data-led backdrop to the Queerty essay’s reference to “hundreds” of anti-LGBTQ bills. The page is more policy-focused than personal, but it helps quantify the political environment behind casual stereotyping and stigma. It also makes clear that the ACLU’s concern is especially about anti-trans laws, not just broad anti-LGBTQ rhetoric.</w:t>
      </w:r>
      <w:r/>
    </w:p>
    <w:p>
      <w:pPr>
        <w:pStyle w:val="ListNumber"/>
        <w:spacing w:line="240" w:lineRule="auto"/>
        <w:ind w:left="720"/>
      </w:pPr>
      <w:r/>
      <w:hyperlink r:id="rId15">
        <w:r>
          <w:rPr>
            <w:color w:val="0000EE"/>
            <w:u w:val="single"/>
          </w:rPr>
          <w:t>https://lgbtmap.medium.com/lgbtq-equality-maps-updates-april-2026-6329e777d0f7</w:t>
        </w:r>
      </w:hyperlink>
      <w:r>
        <w:t xml:space="preserve"> - Movement Advancement Project’s April 2026 update gives a concrete bill count: over 380 anti-LGBTQ bills across at least 43 states as of 31 March 2026. That sharpens the Queerty essay’s vaguer reference to “hundreds” of bills. The page is useful because it offers a national snapshot and a note that counts may differ between trackers. It adds context about the scale and spread of the legislative campaign, especially in state legislatures, and makes clear that multiple advocacy organisations are monitoring the same trend.</w:t>
      </w:r>
      <w:r/>
    </w:p>
    <w:p>
      <w:pPr>
        <w:pStyle w:val="ListNumber"/>
        <w:spacing w:line="240" w:lineRule="auto"/>
        <w:ind w:left="720"/>
      </w:pPr>
      <w:r/>
      <w:hyperlink r:id="rId11">
        <w:r>
          <w:rPr>
            <w:color w:val="0000EE"/>
            <w:u w:val="single"/>
          </w:rPr>
          <w:t>https://www.pewresearch.org/social-trends/2025/05/29/experiences-with-coming-out-as-gay-lesbian-bisexual-or-transgender/</w:t>
        </w:r>
      </w:hyperlink>
      <w:r>
        <w:t xml:space="preserve"> - Pew Research Center’s 2025 report supplies hard survey data on when LGBTQ adults first sensed their identity and when they told someone. It supports the essay’s theme that sexuality is individual and often poorly understood by outsiders. The report shows that most gay, lesbian, bisexual and trans adults say they knew before age 14, but far fewer had told someone by then. It also breaks out differences by age and gender, giving the story more background on how coming-out experiences actually vary.</w:t>
      </w:r>
      <w:r/>
    </w:p>
    <w:p>
      <w:pPr>
        <w:pStyle w:val="ListNumber"/>
        <w:spacing w:line="240" w:lineRule="auto"/>
        <w:ind w:left="720"/>
      </w:pPr>
      <w:r/>
      <w:hyperlink r:id="rId12">
        <w:r>
          <w:rPr>
            <w:color w:val="0000EE"/>
            <w:u w:val="single"/>
          </w:rPr>
          <w:t>https://www.pbs.org/video/what-i-hear-when-did-you-become-gay/</w:t>
        </w:r>
      </w:hyperlink>
      <w:r>
        <w:t xml:space="preserve"> - This PBS segment directly addresses the question at the heart of the Queerty essay: why asking “When did you become gay?” can be intrusive, reductive and based on a straight default. It adds expert and activist framing, not just anecdote. The episode argues that the question oversimplifies identity, assumes heterosexuality as the norm, and can pressure people to explain themselves. It broadens the story by moving from one person’s irritation to a wider language-and-respect lesson.</w:t>
      </w:r>
      <w:r/>
    </w:p>
    <w:p>
      <w:pPr>
        <w:pStyle w:val="ListNumber"/>
        <w:spacing w:line="240" w:lineRule="auto"/>
        <w:ind w:left="720"/>
      </w:pPr>
      <w:r/>
      <w:hyperlink r:id="rId13">
        <w:r>
          <w:rPr>
            <w:color w:val="0000EE"/>
            <w:u w:val="single"/>
          </w:rPr>
          <w:t>https://www.psychologytoday.com/us/blog/queer-studies/201407/when-did-you-know-you-were-gay</w:t>
        </w:r>
      </w:hyperlink>
      <w:r>
        <w:t xml:space="preserve"> - This Psychology Today essay examines the recurring question “When did you know you were gay?” and shows how it can normalise curiosity about sexuality while ignoring how odd it would sound if asked of straight people. It reinforces the Queerty piece’s argument about stereotypes and outsider assumptions. The article is more reflective and academic than journalistic, but it adds useful language about projection, categorisation and the way people interpret others through their own expectations.</w:t>
      </w:r>
      <w:r/>
    </w:p>
    <w:p>
      <w:pPr>
        <w:pStyle w:val="ListNumber"/>
        <w:spacing w:line="240" w:lineRule="auto"/>
        <w:ind w:left="720"/>
      </w:pPr>
      <w:r/>
      <w:hyperlink r:id="rId10">
        <w:r>
          <w:rPr>
            <w:color w:val="0000EE"/>
            <w:u w:val="single"/>
          </w:rPr>
          <w:t>https://www.them.us/story/drag-race-first-straight-cis-male-contestant-maddy-morphosis</w:t>
        </w:r>
      </w:hyperlink>
      <w:r>
        <w:t xml:space="preserve"> - This Them story about Maddy Morphosis, the first straight cis male contestant on RuPaul’s Drag Race, adds an angle the Queerty essay does not have: drag as a way of challenging assumptions about sexuality and gender. It moves beyond the stereotype of drag as simply “gay men in dresses” and shows how the franchise itself has been used to question identity norms. The piece is useful background for any reconstruction of the article’s opening anecdote about being casually cast as a certain kind of gay man.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did-you-think-of-the-latest-season-of-drag-race-and-other-gay-stereotypes-im-tired-of-answering-20260907/" TargetMode="External"/><Relationship Id="rId10" Type="http://schemas.openxmlformats.org/officeDocument/2006/relationships/hyperlink" Target="https://www.them.us/story/drag-race-first-straight-cis-male-contestant-maddy-morphosis" TargetMode="External"/><Relationship Id="rId11" Type="http://schemas.openxmlformats.org/officeDocument/2006/relationships/hyperlink" Target="https://www.pewresearch.org/social-trends/2025/05/29/experiences-with-coming-out-as-gay-lesbian-bisexual-or-transgender/" TargetMode="External"/><Relationship Id="rId12" Type="http://schemas.openxmlformats.org/officeDocument/2006/relationships/hyperlink" Target="https://www.pbs.org/video/what-i-hear-when-did-you-become-gay/" TargetMode="External"/><Relationship Id="rId13" Type="http://schemas.openxmlformats.org/officeDocument/2006/relationships/hyperlink" Target="https://www.psychologytoday.com/us/blog/queer-studies/201407/when-did-you-know-you-were-gay" TargetMode="External"/><Relationship Id="rId14" Type="http://schemas.openxmlformats.org/officeDocument/2006/relationships/hyperlink" Target="https://www.aclu.org/legislative-attacks-on-lgbtq-rights-2026?state=FL" TargetMode="External"/><Relationship Id="rId15" Type="http://schemas.openxmlformats.org/officeDocument/2006/relationships/hyperlink" Target="https://lgbtmap.medium.com/lgbtq-equality-maps-updates-april-2026-6329e777d0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