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Dating Apps, HIV Stigma And Finding Love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Dating apps can open the door to connection, but for people living with HIV, careless language and intrusive expectations can make that door feel painfully narrow. Here’s why respectful conversations, accurate information and firm boundaries matter when dating with HIV.</w:t>
      </w:r>
      <w:r/>
    </w:p>
    <w:p>
      <w:pPr>
        <w:pStyle w:val="Heading2"/>
      </w:pPr>
      <w:r>
        <w:t>Essential Takeaways</w:t>
      </w:r>
      <w:r/>
      <w:r/>
    </w:p>
    <w:p>
      <w:pPr>
        <w:pStyle w:val="ListBullet"/>
        <w:spacing w:line="240" w:lineRule="auto"/>
        <w:ind w:left="720"/>
      </w:pPr>
      <w:r/>
      <w:r>
        <w:rPr>
          <w:b/>
        </w:rPr>
        <w:t>Undetectable means untransmittable:</w:t>
      </w:r>
      <w:r>
        <w:t xml:space="preserve"> Effective HIV treatment can prevent sexual transmission when the virus is undetectable.</w:t>
      </w:r>
      <w:r/>
    </w:p>
    <w:p>
      <w:pPr>
        <w:pStyle w:val="ListBullet"/>
        <w:spacing w:line="240" w:lineRule="auto"/>
        <w:ind w:left="720"/>
      </w:pPr>
      <w:r/>
      <w:r>
        <w:rPr>
          <w:b/>
        </w:rPr>
        <w:t>Words carry weight:</w:t>
      </w:r>
      <w:r>
        <w:t xml:space="preserve"> Calling people “clean” or “dirty” turns a health status into a judgement.</w:t>
      </w:r>
      <w:r/>
    </w:p>
    <w:p>
      <w:pPr>
        <w:pStyle w:val="ListBullet"/>
        <w:spacing w:line="240" w:lineRule="auto"/>
        <w:ind w:left="720"/>
      </w:pPr>
      <w:r/>
      <w:r>
        <w:rPr>
          <w:b/>
        </w:rPr>
        <w:t>Profiles can expose stigma:</w:t>
      </w:r>
      <w:r>
        <w:t xml:space="preserve"> Dating-app language may discourage openness, testing and honest conversations.</w:t>
      </w:r>
      <w:r/>
    </w:p>
    <w:p>
      <w:pPr>
        <w:pStyle w:val="ListBullet"/>
        <w:spacing w:line="240" w:lineRule="auto"/>
        <w:ind w:left="720"/>
      </w:pPr>
      <w:r/>
      <w:r>
        <w:rPr>
          <w:b/>
        </w:rPr>
        <w:t>Boundaries still matter:</w:t>
      </w:r>
      <w:r>
        <w:t xml:space="preserve"> HIV status never obliges anyone to share intimate images or tolerate disrespect.</w:t>
      </w:r>
      <w:r/>
    </w:p>
    <w:p>
      <w:pPr>
        <w:pStyle w:val="ListBullet"/>
        <w:spacing w:line="240" w:lineRule="auto"/>
        <w:ind w:left="720"/>
      </w:pPr>
      <w:r/>
      <w:r>
        <w:rPr>
          <w:b/>
        </w:rPr>
        <w:t>Better information helps:</w:t>
      </w:r>
      <w:r>
        <w:t xml:space="preserve"> Community education and inclusive design can make online dating safer and kinder.</w:t>
      </w:r>
      <w:r/>
      <w:r/>
    </w:p>
    <w:p>
      <w:pPr>
        <w:pStyle w:val="Heading2"/>
      </w:pPr>
      <w:r>
        <w:t>Dating apps can turn a private diagnosis into a public label</w:t>
      </w:r>
      <w:r/>
    </w:p>
    <w:p>
      <w:r/>
      <w:r>
        <w:t>For many people, HIV becomes manageable with daily treatment. The emotional shock can be harder to quiet, though, especially when a dating app appears to reduce a complex life to a tick box or status label. Research and advocacy discussions have repeatedly highlighted how digital dating platforms can reinforce stigma rather than simply reflect users’ attitudes. (TheBody; First Monday)</w:t>
      </w:r>
      <w:r/>
    </w:p>
    <w:p>
      <w:r/>
      <w:r>
        <w:t>That tension is particularly sharp when someone is ready to date again. A profile is supposed to show personality, humour and hopes for the future. Instead, a health-status field can make a person feel as if strangers are assessing them before they’ve even said hello.</w:t>
      </w:r>
      <w:r/>
    </w:p>
    <w:p>
      <w:r/>
      <w:r>
        <w:t>The problem isn’t that sexual-health conversations exist. They should. It’s that app design and user behaviour can make those conversations feel like screening, sorting or moral judgement. (San Francisco AIDS Foundation; Ending HIV)</w:t>
      </w:r>
      <w:r/>
    </w:p>
    <w:p>
      <w:pPr>
        <w:pStyle w:val="Heading2"/>
      </w:pPr>
      <w:r>
        <w:t>Why “clean” is the wrong word for STI status</w:t>
      </w:r>
      <w:r/>
    </w:p>
    <w:p>
      <w:r/>
      <w:r>
        <w:t>“Clean” may sound casual, but it carries an ugly implication: if one person is clean, someone else must be dirty. Sex educators and HIV advocates warn that this language attaches virtue to a test result and shame to a diagnosis, even though infections are health matters, not measures of character. (San Francisco AIDS Foundation)</w:t>
      </w:r>
      <w:r/>
    </w:p>
    <w:p>
      <w:r/>
      <w:r>
        <w:t>That framing can have real consequences. Stigma may make people less comfortable discussing testing, treatment or safer sex, while encouraging a false sense of security around someone who simply says they’re negative. A recent test, a clear conversation and appropriate protection are more useful than loaded shorthand. (TheBody; Ending HIV)</w:t>
      </w:r>
      <w:r/>
    </w:p>
    <w:p>
      <w:r/>
      <w:r>
        <w:t>A kinder alternative is to ask about testing dates, prevention and treatment without turning the exchange into an interrogation. “When were you last tested?” is very different from demanding proof or describing another person as unclean.</w:t>
      </w:r>
      <w:r/>
    </w:p>
    <w:p>
      <w:pPr>
        <w:pStyle w:val="Heading2"/>
      </w:pPr>
      <w:r>
        <w:t>The facts about HIV have changed, but attitudes lag behind</w:t>
      </w:r>
      <w:r/>
    </w:p>
    <w:p>
      <w:r/>
      <w:r>
        <w:t>Modern treatment has transformed life with HIV. According to public-health guidance from the US Centers for Disease Control and Prevention, people who take treatment as prescribed and maintain an undetectable viral load do not transmit HIV through sex. That principle is widely known as U equals U, or undetectable equals untransmittable. (Centers for Disease Control and Prevention)</w:t>
      </w:r>
      <w:r/>
    </w:p>
    <w:p>
      <w:r/>
      <w:r>
        <w:t>Yet public attitudes often trail behind medical progress. Outdated fears can still shape dating profiles, messages and first dates, leaving people living with HIV to carry the burden of correcting myths while also trying to build intimacy. The result is exhausting, and frankly, a poor foundation for romance.</w:t>
      </w:r>
      <w:r/>
    </w:p>
    <w:p>
      <w:r/>
      <w:r>
        <w:t>Accurate information benefits everyone. It helps HIV-negative people make informed choices, while allowing people living with HIV to be seen as whole human beings rather than walking health warnings. Community-led education and honest communication remain essential to reducing HIV stigma in dating. (Centers for Disease Control and Prevention; George M. Johnson interview)</w:t>
      </w:r>
      <w:r/>
    </w:p>
    <w:p>
      <w:pPr>
        <w:pStyle w:val="Heading2"/>
      </w:pPr>
      <w:r>
        <w:t>Openness should never mean surrendering your boundaries</w:t>
      </w:r>
      <w:r/>
    </w:p>
    <w:p>
      <w:r/>
      <w:r>
        <w:t>Disclosure can be an important conversation, but it should happen on terms that respect safety, privacy and readiness. Nobody owes a stranger an intimate photograph, an immediate confession or access to personal medical information before trust has developed.</w:t>
      </w:r>
      <w:r/>
    </w:p>
    <w:p>
      <w:r/>
      <w:r>
        <w:t>That point matters because vulnerability can sometimes be mistaken for obligation. A promising online connection may still involve pressure, insults or manipulation, and an HIV diagnosis can make someone especially determined to keep a new relationship alive. But wanting love doesn’t mean accepting behaviour that leaves you anxious, diminished or unsafe. (TheBody; Ending HIV)</w:t>
      </w:r>
      <w:r/>
    </w:p>
    <w:p>
      <w:r/>
      <w:r>
        <w:t>Practical boundaries help. Keep early conversations on the app if that feels safer, avoid sending images under pressure, arrange first meetings in public and tell a friend where you’re going. Most importantly, notice how a potential partner responds when you say no. Respect is not a bonus feature.</w:t>
      </w:r>
      <w:r/>
    </w:p>
    <w:p>
      <w:pPr>
        <w:pStyle w:val="Heading2"/>
      </w:pPr>
      <w:r>
        <w:t>Dating with HIV should include hope, not a test of endurance</w:t>
      </w:r>
      <w:r/>
    </w:p>
    <w:p>
      <w:r/>
      <w:r>
        <w:t>The most encouraging shift is that more people are challenging the language and assumptions that make dating harder than it needs to be. Advocacy organisations have pushed apps and users to replace stigma with clearer sexual-health conversations, while broader HIV-health work stresses dignity, equity and access to care. (San Francisco AIDS Foundation; Centers for Disease Control and Prevention)</w:t>
      </w:r>
      <w:r/>
    </w:p>
    <w:p>
      <w:r/>
      <w:r>
        <w:t>There’s also a quieter, personal lesson here. Self-acceptance isn’t a single dramatic breakthrough; it can look like checking in with your feelings, recognising a red flag and refusing to bargain away your self-respect for company. That may not produce an instant fairytale, but it does create room for a healthier relationship.</w:t>
      </w:r>
      <w:r/>
    </w:p>
    <w:p>
      <w:r/>
      <w:r>
        <w:t>The right partner won’t treat HIV as a character verdict. They’ll ask sensible questions, listen to the answers and understand that intimacy is built through trust, not demanded through suspicion.</w:t>
      </w:r>
      <w:r/>
    </w:p>
    <w:p>
      <w:r/>
      <w:r>
        <w:t>It's a small but powerful change: talk about sexual health without turning people into labels.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[4]</w:t>
        </w:r>
      </w:hyperlink>
      <w:r>
        <w:t xml:space="preserve">- Paragraph 6: </w:t>
      </w:r>
      <w:hyperlink r:id="rId14">
        <w:r>
          <w:rPr>
            <w:color w:val="0000EE"/>
            <w:u w:val="single"/>
          </w:rPr>
          <w:t>[4]</w:t>
        </w:r>
      </w:hyperlink>
      <w:r>
        <w:t xml:space="preserve">, </w:t>
      </w:r>
      <w:hyperlink r:id="rId15">
        <w:r>
          <w:rPr>
            <w:color w:val="0000EE"/>
            <w:u w:val="single"/>
          </w:rPr>
          <w:t>[7]</w:t>
        </w:r>
      </w:hyperlink>
      <w:r>
        <w:t xml:space="preserve">- Paragraph 7: </w:t>
      </w:r>
      <w:hyperlink r:id="rId10">
        <w:r>
          <w:rPr>
            <w:color w:val="0000EE"/>
            <w:u w:val="single"/>
          </w:rPr>
          <w:t>[2]</w:t>
        </w:r>
      </w:hyperlink>
      <w:r>
        <w:t xml:space="preserve">, </w:t>
      </w:r>
      <w:hyperlink r:id="rId13">
        <w:r>
          <w:rPr>
            <w:color w:val="0000EE"/>
            <w:u w:val="single"/>
          </w:rPr>
          <w:t>[6]</w:t>
        </w:r>
      </w:hyperlink>
      <w:r>
        <w:t xml:space="preserve">- Paragraph 8: </w:t>
      </w:r>
      <w:hyperlink r:id="rId10">
        <w:r>
          <w:rPr>
            <w:color w:val="0000EE"/>
            <w:u w:val="single"/>
          </w:rPr>
          <w:t>[2]</w:t>
        </w:r>
      </w:hyperlink>
      <w:r>
        <w:t xml:space="preserve">, </w:t>
      </w:r>
      <w:hyperlink r:id="rId13">
        <w:r>
          <w:rPr>
            <w:color w:val="0000EE"/>
            <w:u w:val="single"/>
          </w:rPr>
          <w:t>[6]</w:t>
        </w:r>
      </w:hyperlink>
      <w:r>
        <w:t xml:space="preserve">- Paragraph 9: </w:t>
      </w:r>
      <w:hyperlink r:id="rId12">
        <w:r>
          <w:rPr>
            <w:color w:val="0000EE"/>
            <w:u w:val="single"/>
          </w:rPr>
          <w:t>[3]</w:t>
        </w:r>
      </w:hyperlink>
      <w:r>
        <w:t xml:space="preserve">, </w:t>
      </w:r>
      <w:hyperlink r:id="rId14">
        <w:r>
          <w:rPr>
            <w:color w:val="0000EE"/>
            <w:u w:val="single"/>
          </w:rPr>
          <w:t>[4]</w:t>
        </w:r>
      </w:hyperlink>
      <w:r>
        <w:t xml:space="preserve">- Paragraph 10: </w:t>
      </w:r>
      <w:hyperlink r:id="rId12">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https://www.huffingtonpost.co.uk/entry/dating-apps-hiv-positive-experience_uk_6a99e49fe4b0e51a2d922867</w:t>
        </w:r>
      </w:hyperlink>
      <w:r>
        <w:t xml:space="preserve"> - Please view link - unable to able to access data</w:t>
      </w:r>
      <w:r/>
    </w:p>
    <w:p>
      <w:pPr>
        <w:pStyle w:val="ListNumber"/>
        <w:spacing w:line="240" w:lineRule="auto"/>
        <w:ind w:left="720"/>
      </w:pPr>
      <w:r/>
      <w:hyperlink r:id="rId10">
        <w:r>
          <w:rPr>
            <w:color w:val="0000EE"/>
            <w:u w:val="single"/>
          </w:rPr>
          <w:t>https://www.thebody.com/article/do-dating-apps-stigmatize-people-living-with-hiv</w:t>
        </w:r>
      </w:hyperlink>
      <w:r>
        <w:t xml:space="preserve"> - A first-person essay from Jack Johnson IV about returning to dating apps after living with HIV. It adds a user’s-eye account of how app profiles, anonymous messages and status labels can turn HIV into a fixed identity rather than a medical condition. The piece argues that terms such as “Poz” and fetishising or hostile responses on apps intensify stigma, and it frames anonymity as a double-edged tool that can protect safety but also enable abuse. It is more explicitly about platform behaviour and HIV disclosure than the HuffPost essay.</w:t>
      </w:r>
      <w:r/>
    </w:p>
    <w:p>
      <w:pPr>
        <w:pStyle w:val="ListNumber"/>
        <w:spacing w:line="240" w:lineRule="auto"/>
        <w:ind w:left="720"/>
      </w:pPr>
      <w:r/>
      <w:hyperlink r:id="rId12">
        <w:r>
          <w:rPr>
            <w:color w:val="0000EE"/>
            <w:u w:val="single"/>
          </w:rPr>
          <w:t>https://www.sfaf.org/collections/beta/no-fats-no-femmes-clean-only-fighting-stigmatizing-language-on-hookup-apps/</w:t>
        </w:r>
      </w:hyperlink>
      <w:r>
        <w:t xml:space="preserve"> - A San Francisco AIDS Foundation explainer about stigma and discrimination in LGBTQ+ dating and hookup apps. It broadens the HuffPost story by showing that phrases like “clean only” sit alongside racism, body shaming, transphobia and other exclusions in app culture. It also gives a concrete intervention: a cross-industry effort involving multiple apps and sites to reduce stigmatizing language. The article adds background on how many users were surveyed, who led the project and what kinds of app features users wanted, making it useful for understanding the wider ecosystem around HIV-related stigma online.</w:t>
      </w:r>
      <w:r/>
    </w:p>
    <w:p>
      <w:pPr>
        <w:pStyle w:val="ListNumber"/>
        <w:spacing w:line="240" w:lineRule="auto"/>
        <w:ind w:left="720"/>
      </w:pPr>
      <w:r/>
      <w:hyperlink r:id="rId14">
        <w:r>
          <w:rPr>
            <w:color w:val="0000EE"/>
            <w:u w:val="single"/>
          </w:rPr>
          <w:t>https://www.cdc.gov/hiv/health-equity/index.html</w:t>
        </w:r>
      </w:hyperlink>
      <w:r>
        <w:t xml:space="preserve"> - The CDC’s HIV stigma page gives an authoritative public-health framing of the same issue. It directly supports the HuffPost article’s point that “clean” and “dirty” language is stigmatising and can fuel shame, isolation and reluctance to test or seek treatment. Unlike the personal essay, it provides an official definition of internalised stigma and a clear list of behaviours that count as stigma. It also gives practical guidance on how to talk about HIV, prevention and safer sex, making it a useful primary source for background, terminology and public-health context.</w:t>
      </w:r>
      <w:r/>
    </w:p>
    <w:p>
      <w:pPr>
        <w:pStyle w:val="ListNumber"/>
        <w:spacing w:line="240" w:lineRule="auto"/>
        <w:ind w:left="720"/>
      </w:pPr>
      <w:r/>
      <w:hyperlink r:id="rId11">
        <w:r>
          <w:rPr>
            <w:color w:val="0000EE"/>
            <w:u w:val="single"/>
          </w:rPr>
          <w:t>https://firstmonday.org/ojs/index.php/fm/article/view/10274</w:t>
        </w:r>
      </w:hyperlink>
      <w:r>
        <w:t xml:space="preserve"> - A research article analysing how dating and hookup platforms design for HIV disclosure. It adds structural context missing from the HuffPost essay by focusing on platform governance, state surveillance and the legal risks surrounding disclosure. Rather than personal experience, it looks at 50 current platforms and argues that existing designs often reinforce stereotypes and ignore how laws shape queer lives. The article is valuable for showing that app stigma is not only interpersonal but also built into sociotechnical systems and criminal regimes.</w:t>
      </w:r>
      <w:r/>
    </w:p>
    <w:p>
      <w:pPr>
        <w:pStyle w:val="ListNumber"/>
        <w:spacing w:line="240" w:lineRule="auto"/>
        <w:ind w:left="720"/>
      </w:pPr>
      <w:r/>
      <w:hyperlink r:id="rId13">
        <w:r>
          <w:rPr>
            <w:color w:val="0000EE"/>
            <w:u w:val="single"/>
          </w:rPr>
          <w:t>https://endinghiv.org.au/blog/say-what-a-guide-to-language-on-the-apps/</w:t>
        </w:r>
      </w:hyperlink>
      <w:r>
        <w:t xml:space="preserve"> - An Australian HIV organisation’s guide to language on dating and hookup apps. It directly overlaps with the HuffPost story’s concern about the word “clean”, but expands the point with practical advice on what to avoid and how to phrase testing information instead. It also places HIV stigma alongside racism, transphobia and body shaming on apps. This is a useful public-health source because it offers concrete wording choices and shows that stigma reduction is being addressed by HIV organisations beyond the United States.</w:t>
      </w:r>
      <w:r/>
    </w:p>
    <w:p>
      <w:pPr>
        <w:pStyle w:val="ListNumber"/>
        <w:spacing w:line="240" w:lineRule="auto"/>
        <w:ind w:left="720"/>
      </w:pPr>
      <w:r/>
      <w:hyperlink r:id="rId15">
        <w:r>
          <w:rPr>
            <w:color w:val="0000EE"/>
            <w:u w:val="single"/>
          </w:rPr>
          <w:t>https://blacklove.com/read/intimacy/sex/author-activist-george-m-johnson-on-dating-self-love-and-healthy-sexual-relationships-while-hiv/</w:t>
        </w:r>
      </w:hyperlink>
      <w:r>
        <w:t xml:space="preserve"> - A profile of George M. Johnson that focuses on dating, self-love and sex while living with HIV. It adds context to the HuffPost article by centring Johnson as an HIV-positive author and by laying out advice for dating and disclosure. Unlike HuffPost’s quoted interview line, this article gives a longer set of takeaways on self-acceptance, education and open conversations with partners. It is useful background on the same wider conversation about how to date well while HIV-positive and how to build healthier sexual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uffingtonpost.co.uk/entry/dating-apps-hiv-positive-experience_uk_6a99e49fe4b0e51a2d922867" TargetMode="External"/><Relationship Id="rId10" Type="http://schemas.openxmlformats.org/officeDocument/2006/relationships/hyperlink" Target="https://www.thebody.com/article/do-dating-apps-stigmatize-people-living-with-hiv" TargetMode="External"/><Relationship Id="rId11" Type="http://schemas.openxmlformats.org/officeDocument/2006/relationships/hyperlink" Target="https://firstmonday.org/ojs/index.php/fm/article/view/10274" TargetMode="External"/><Relationship Id="rId12" Type="http://schemas.openxmlformats.org/officeDocument/2006/relationships/hyperlink" Target="https://www.sfaf.org/collections/beta/no-fats-no-femmes-clean-only-fighting-stigmatizing-language-on-hookup-apps/" TargetMode="External"/><Relationship Id="rId13" Type="http://schemas.openxmlformats.org/officeDocument/2006/relationships/hyperlink" Target="https://endinghiv.org.au/blog/say-what-a-guide-to-language-on-the-apps/" TargetMode="External"/><Relationship Id="rId14" Type="http://schemas.openxmlformats.org/officeDocument/2006/relationships/hyperlink" Target="https://www.cdc.gov/hiv/health-equity/index.html" TargetMode="External"/><Relationship Id="rId15" Type="http://schemas.openxmlformats.org/officeDocument/2006/relationships/hyperlink" Target="https://blacklove.com/read/intimacy/sex/author-activist-george-m-johnson-on-dating-self-love-and-healthy-sexual-relationships-while-hi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