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gynaecological care for lesbian women, from consultation to prevention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Lesbian women in Brazil are still reporting uncomfortable, dismissive and poorly informed gynaecological appointments. The issue matters because assumptions about partners, sex and contraception can obscure real health needs, while fear of judgement may delay vital screening and treatment. A respectful, informed consultation should feel safe, relevant and genuinely open to every patient.</w:t>
      </w:r>
      <w:r/>
    </w:p>
    <w:p>
      <w:pPr>
        <w:pStyle w:val="Heading2"/>
      </w:pPr>
      <w:r>
        <w:t>Essential Takeaways</w:t>
      </w:r>
      <w:r/>
      <w:r/>
    </w:p>
    <w:p>
      <w:pPr>
        <w:pStyle w:val="ListBullet"/>
        <w:spacing w:line="240" w:lineRule="auto"/>
        <w:ind w:left="720"/>
      </w:pPr>
      <w:r/>
      <w:r>
        <w:rPr>
          <w:b/>
        </w:rPr>
        <w:t>Assumptions cause harm:</w:t>
      </w:r>
      <w:r>
        <w:t xml:space="preserve"> Automatically referring to a husband or male partner can shut down honest conversation.</w:t>
      </w:r>
      <w:r/>
    </w:p>
    <w:p>
      <w:pPr>
        <w:pStyle w:val="ListBullet"/>
        <w:spacing w:line="240" w:lineRule="auto"/>
        <w:ind w:left="720"/>
      </w:pPr>
      <w:r/>
      <w:r>
        <w:rPr>
          <w:b/>
        </w:rPr>
        <w:t>STIs still matter:</w:t>
      </w:r>
      <w:r>
        <w:t xml:space="preserve"> HPV, herpes, syphilis and hepatitis can be transmitted between women through sexual contact and shared objects.</w:t>
      </w:r>
      <w:r/>
    </w:p>
    <w:p>
      <w:pPr>
        <w:pStyle w:val="ListBullet"/>
        <w:spacing w:line="240" w:lineRule="auto"/>
        <w:ind w:left="720"/>
      </w:pPr>
      <w:r/>
      <w:r>
        <w:rPr>
          <w:b/>
        </w:rPr>
        <w:t>Screening remains important:</w:t>
      </w:r>
      <w:r>
        <w:t xml:space="preserve"> Cervical screening and STI tests should be guided by age, medical history and individual risk, not sexual orientation.</w:t>
      </w:r>
      <w:r/>
    </w:p>
    <w:p>
      <w:pPr>
        <w:pStyle w:val="ListBullet"/>
        <w:spacing w:line="240" w:lineRule="auto"/>
        <w:ind w:left="720"/>
      </w:pPr>
      <w:r/>
      <w:r>
        <w:rPr>
          <w:b/>
        </w:rPr>
        <w:t>Consent improves care:</w:t>
      </w:r>
      <w:r>
        <w:t xml:space="preserve"> Clinicians should explain examinations, ask before touching and respect a patient’s boundaries.</w:t>
      </w:r>
      <w:r/>
    </w:p>
    <w:p>
      <w:pPr>
        <w:pStyle w:val="ListBullet"/>
        <w:spacing w:line="240" w:lineRule="auto"/>
        <w:ind w:left="720"/>
      </w:pPr>
      <w:r/>
      <w:r>
        <w:rPr>
          <w:b/>
        </w:rPr>
        <w:t>Training needs work:</w:t>
      </w:r>
      <w:r>
        <w:t xml:space="preserve"> Better education and clear protocols could make consultations more welcoming and clinically useful.</w:t>
      </w:r>
      <w:r/>
      <w:r/>
    </w:p>
    <w:p>
      <w:pPr>
        <w:pStyle w:val="Heading2"/>
      </w:pPr>
      <w:r>
        <w:t>Why some lesbian women leave the surgery feeling unheard</w:t>
      </w:r>
      <w:r/>
    </w:p>
    <w:p>
      <w:r/>
      <w:r>
        <w:t>The first problem can appear before the examination even begins. A receptionist, form or clinician may assume a patient has a male partner, uses contraception to prevent pregnancy or shares the same sexual practices as heterosexual women. It can feel like a small detail, but it quickly tells patients that the service wasn't designed with them in mind.</w:t>
      </w:r>
      <w:r/>
    </w:p>
    <w:p>
      <w:r/>
      <w:r>
        <w:t>According to reporting by Metrópoles, doctors have described how these assumptions leave lesbian patients feeling unseen and can mean important questions never get asked. Reports from Folha de S.Paulo and UOL also document women describing embarrassment, neglect and uncomfortable encounters in gynaecological settings.</w:t>
      </w:r>
      <w:r/>
    </w:p>
    <w:p>
      <w:r/>
      <w:r>
        <w:t>That silence has practical consequences. If a patient doesn't feel able to explain her relationships, sexual practices or symptoms, the clinician may miss useful information. A consultation that looks routine on paper can therefore become incomplete in real life.</w:t>
      </w:r>
      <w:r/>
    </w:p>
    <w:p>
      <w:pPr>
        <w:pStyle w:val="Heading2"/>
      </w:pPr>
      <w:r>
        <w:t>The myths that can delay essential care</w:t>
      </w:r>
      <w:r/>
    </w:p>
    <w:p>
      <w:r/>
      <w:r>
        <w:t>One persistent misconception is that women who have sex with women don't need to worry about sexually transmitted infections. That's simply not true. HPV, herpes, syphilis and some forms of hepatitis can pass between women through skin-to-skin contact, bodily fluids, oral sex, genital contact and shared sex toys.</w:t>
      </w:r>
      <w:r/>
    </w:p>
    <w:p>
      <w:r/>
      <w:r>
        <w:t>The exact risk varies from person to person, so the right approach is an open conversation rather than a blanket assumption. Brazil's Ministry of Health guidance, highlighted by government health services, supports care without stigma and with attention to the patient's actual circumstances.</w:t>
      </w:r>
      <w:r/>
    </w:p>
    <w:p>
      <w:r/>
      <w:r>
        <w:t>The same applies to cervical screening. Sexual orientation alone doesn't decide whether someone needs a test. Age, previous results, vaccination history, symptoms and other risk factors all matter, which is why skipping appointments based on a myth can be a costly mistake.</w:t>
      </w:r>
      <w:r/>
    </w:p>
    <w:p>
      <w:pPr>
        <w:pStyle w:val="Heading2"/>
      </w:pPr>
      <w:r>
        <w:t>What respectful, useful care should look like</w:t>
      </w:r>
      <w:r/>
    </w:p>
    <w:p>
      <w:r/>
      <w:r>
        <w:t>A good appointment isn't just about having the correct equipment. It starts with language. Asking about a partner rather than assuming a husband or boyfriend is a simple change, but it gives the patient room to describe her life without having to correct the clinician.</w:t>
      </w:r>
      <w:r/>
    </w:p>
    <w:p>
      <w:r/>
      <w:r>
        <w:t>The practitioner should explain what will happen, ask permission before an examination and make it clear that the patient can pause or stop at any time. That matters particularly when someone has already delayed care because previous appointments felt intrusive or humiliating.</w:t>
      </w:r>
      <w:r/>
    </w:p>
    <w:p>
      <w:r/>
      <w:r>
        <w:t>Evidence gathered by Brazilian media, including Gshow and UOL, shows why these details are more than matters of politeness. Patients who feel respected are more likely to share relevant information, ask questions and return for follow-up.</w:t>
      </w:r>
      <w:r/>
    </w:p>
    <w:p>
      <w:pPr>
        <w:pStyle w:val="Heading2"/>
      </w:pPr>
      <w:r>
        <w:t>How to prepare for a more comfortable appointment</w:t>
      </w:r>
      <w:r/>
    </w:p>
    <w:p>
      <w:r/>
      <w:r>
        <w:t>Patients shouldn't have to educate their clinician, but a little preparation can make the visit easier. Before booking, look for clinics that mention inclusive care, sexual-health services or LGBTQIA+ experience, and ask whether the team is comfortable providing gynaecological care for lesbian patients.</w:t>
      </w:r>
      <w:r/>
    </w:p>
    <w:p>
      <w:r/>
      <w:r>
        <w:t>It can also help to write down symptoms, previous test results, medicines, vaccination details and questions about STI prevention. If you use sex toys, mention cleaning or sharing practices if they are relevant to your care. Your clinician needs accurate information, not a conventional relationship story.</w:t>
      </w:r>
      <w:r/>
    </w:p>
    <w:p>
      <w:r/>
      <w:r>
        <w:t>If a question feels judgemental or irrelevant, you're allowed to ask why it's being asked. And if the appointment becomes unsafe or disrespectful, consider seeking another professional and reporting serious misconduct through the appropriate health service channels.</w:t>
      </w:r>
      <w:r/>
    </w:p>
    <w:p>
      <w:pPr>
        <w:pStyle w:val="Heading2"/>
      </w:pPr>
      <w:r>
        <w:t>Better training could change the whole experience</w:t>
      </w:r>
      <w:r/>
    </w:p>
    <w:p>
      <w:r/>
      <w:r>
        <w:t>The gap isn't only about individual manners. Specialists cited by Metrópoles say medical education often gives too little attention to diverse sexual practices, inclusive communication and STI prevention between women. Without proper training, even well-intentioned professionals may fall back on familiar but unsuitable scripts.</w:t>
      </w:r>
      <w:r/>
    </w:p>
    <w:p>
      <w:r/>
      <w:r>
        <w:t>Government health guidance also points towards care that avoids stigma and recognises each patient's circumstances. That means updating forms, training staff, reviewing clinical protocols and making inclusive language part of everyday practice, not an occasional campaign.</w:t>
      </w:r>
      <w:r/>
    </w:p>
    <w:p>
      <w:r/>
      <w:r>
        <w:t>The payoff is straightforward: more accurate histories, better prevention and fewer missed appointments. Nobody should need to steel themselves before booking a routine health check.</w:t>
      </w:r>
      <w:r/>
    </w:p>
    <w:p>
      <w:r/>
      <w:r>
        <w:t>A safe consultation begins with listening, not assumptions.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9">
        <w:r>
          <w:rPr>
            <w:color w:val="0000EE"/>
            <w:u w:val="single"/>
          </w:rPr>
          <w:t>[1]</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9">
        <w:r>
          <w:rPr>
            <w:color w:val="0000EE"/>
            <w:u w:val="single"/>
          </w:rPr>
          <w:t>[1]</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9">
        <w:r>
          <w:rPr>
            <w:color w:val="0000EE"/>
            <w:u w:val="single"/>
          </w:rPr>
          <w:t>[1]</w:t>
        </w:r>
      </w:hyperlink>
      <w:r>
        <w:t xml:space="preserve">, </w:t>
      </w:r>
      <w:hyperlink r:id="rId14">
        <w:r>
          <w:rPr>
            <w:color w:val="0000EE"/>
            <w:u w:val="single"/>
          </w:rPr>
          <w:t>[6]</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9">
        <w:r>
          <w:rPr>
            <w:color w:val="0000EE"/>
            <w:u w:val="single"/>
          </w:rPr>
          <w:t>[1]</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https://www.metropoles.com/saude/preconceito-e-desinformacao-afetam-atendimento-ginecologico-a-lesbicas</w:t>
        </w:r>
      </w:hyperlink>
      <w:r>
        <w:t xml:space="preserve"> - Please view link - unable to able to access data</w:t>
      </w:r>
      <w:r/>
    </w:p>
    <w:p>
      <w:pPr>
        <w:pStyle w:val="ListNumber"/>
        <w:spacing w:line="240" w:lineRule="auto"/>
        <w:ind w:left="720"/>
      </w:pPr>
      <w:r/>
      <w:hyperlink r:id="rId10">
        <w:r>
          <w:rPr>
            <w:color w:val="0000EE"/>
            <w:u w:val="single"/>
          </w:rPr>
          <w:t>https://gshow.globo.com/google/amp/comportamento/saude/noticia/dia-nacional-da-visibilidade-lesbica-papanicolau-e-mais-tabus-cercam-a-saude-ginecologica.ghtml</w:t>
        </w:r>
      </w:hyperlink>
      <w:r>
        <w:t xml:space="preserve"> - A Gshow piece, published around the National Lesbian Visibility Day, frames the story through guidance from gynaecologist Carolina Rebello and adds concrete LesboCenso data that the Metropoles article does not include. It says 14.86% of respondents had had an STI, 37.26% had never had an HIV test, and 34.65% of those said they thought HIV exposure was unlikely because they were lesbian. The article also adds practical advice about safer sex, the role of different-sized speculums, and how to respond to inappropriate care, including complaints to service ombudsmen and the medical council.</w:t>
      </w:r>
      <w:r/>
    </w:p>
    <w:p>
      <w:pPr>
        <w:pStyle w:val="ListNumber"/>
        <w:spacing w:line="240" w:lineRule="auto"/>
        <w:ind w:left="720"/>
      </w:pPr>
      <w:r/>
      <w:hyperlink r:id="rId11">
        <w:r>
          <w:rPr>
            <w:color w:val="0000EE"/>
            <w:u w:val="single"/>
          </w:rPr>
          <w:t>https://www1.folha.uol.com.br/amp/equilibrioesaude/2024/08/mulheres-lesbicas-relatam-negligencia-de-medicos-em-atendimentos-ginecologicos.shtml</w:t>
        </w:r>
      </w:hyperlink>
      <w:r>
        <w:t xml:space="preserve"> - Folha’s report adds first-person accounts of medical negligence and a broader comparative angle. It features Bruna Gabriela da Silva and Marina Tiago, who describe being dismissed or blocked from preventive care, and includes a US literature review showing that lesbian women undergo Pap tests less often than heterosexual women. The story also quotes a gynaecologist saying any person with a cervix has the same risk of cervical cancer, and a researcher arguing that professional training must cover sexual orientation and sexual health. It gives useful detail on how prejudice can delay care by years and shows the issue is not limited to Brazil.</w:t>
      </w:r>
      <w:r/>
    </w:p>
    <w:p>
      <w:pPr>
        <w:pStyle w:val="ListNumber"/>
        <w:spacing w:line="240" w:lineRule="auto"/>
        <w:ind w:left="720"/>
      </w:pPr>
      <w:r/>
      <w:hyperlink r:id="rId12">
        <w:r>
          <w:rPr>
            <w:color w:val="0000EE"/>
            <w:u w:val="single"/>
          </w:rPr>
          <w:t>https://www.uol.com.br/universa/noticias/redacao/2022/07/07/era-constrangedor-a-experiencia-de-mulheres-lesbicas-no-ginecologista.amp.htm</w:t>
        </w:r>
      </w:hyperlink>
      <w:r>
        <w:t xml:space="preserve"> - UOL’s Universa story adds an older, more explanatory angle with a gynaecologist who runs a specialist care centre in São Paulo. It focuses on how consultation style must change rather than the core screening rules, and it includes a broader discussion of cancer risk, sexual practices and STI transmission. The article also gives explicit examples of how prevention can be adapted for women who have not had penetration, and it explains that sex between women can still transmit HPV and other infections through fluids, mucosa and shared objects.</w:t>
      </w:r>
      <w:r/>
    </w:p>
    <w:p>
      <w:pPr>
        <w:pStyle w:val="ListNumber"/>
        <w:spacing w:line="240" w:lineRule="auto"/>
        <w:ind w:left="720"/>
      </w:pPr>
      <w:r/>
      <w:hyperlink r:id="rId13">
        <w:r>
          <w:rPr>
            <w:color w:val="0000EE"/>
            <w:u w:val="single"/>
          </w:rPr>
          <w:t>https://www.terra.com.br/nos/mulheres-lesbicas-atrasam-em-ate-tres-anos-ida-ao-ginecologista,fcba5eb484c03b891af03d050dce9867sbgc6ont.html</w:t>
        </w:r>
      </w:hyperlink>
      <w:r>
        <w:t xml:space="preserve"> - Terra’s 2023 feature adds older Brazilian data and a strong public-health angle. It says lesbian women delay a gynaecology appointment by about three years and uses Febrasgo and Ministry of Health material to quantify lower annual attendance. The article also broadens the picture to race and class, cites a 2006 dossier on lesbian women’s health, and argues that medical education is central to changing the situation. It is useful because it connects prejudice in the consulting room to structural underuse of routine care.</w:t>
      </w:r>
      <w:r/>
    </w:p>
    <w:p>
      <w:pPr>
        <w:pStyle w:val="ListNumber"/>
        <w:spacing w:line="240" w:lineRule="auto"/>
        <w:ind w:left="720"/>
      </w:pPr>
      <w:r/>
      <w:hyperlink r:id="rId14">
        <w:r>
          <w:rPr>
            <w:color w:val="0000EE"/>
            <w:u w:val="single"/>
          </w:rPr>
          <w:t>https://www.gov.br/hubrasil/pt-br/comunicacao/noticias/atendimento-ginecologico-a-mulheres-lesbicas-requer-abordagem-sem-estigmas</w:t>
        </w:r>
      </w:hyperlink>
      <w:r>
        <w:t xml:space="preserve"> - The HU Brasil report adds an official public-health perspective and hard numbers from LesboCenso. It says 25% of lesbian women suffered discrimination in gynaecological care, based on a 22,000-person national study, and highlights how racism and other social markers deepen barriers. It also links the issue to a cervical-cancer screening study using Siscan data and emphasises that discrimination in primary care remains a major problem. This source is useful because it grounds the story in government communication and official research framing.</w:t>
      </w:r>
      <w:r/>
    </w:p>
    <w:p>
      <w:pPr>
        <w:pStyle w:val="ListNumber"/>
        <w:spacing w:line="240" w:lineRule="auto"/>
        <w:ind w:left="720"/>
      </w:pPr>
      <w:r/>
      <w:hyperlink r:id="rId15">
        <w:r>
          <w:rPr>
            <w:color w:val="0000EE"/>
            <w:u w:val="single"/>
          </w:rPr>
          <w:t>https://www.brasildefato.com.br/2026/08/28/lesbocenso-pesquisa-de-abrangencia-nacional-expoe-dados-sobre-lesbofobia/</w:t>
        </w:r>
      </w:hyperlink>
      <w:r>
        <w:t xml:space="preserve"> - Brasil de Fato’s 2026 coverage adds the biggest set of new numbers and a broader political context. It reports district-level LesboCenso findings, including the share of respondents who feared talking about sexuality in health appointments and who reported lesbophobia in gynaecological consultations. It also explains that the national results were taken to several cities and that the cartography is being used to shape policy demands. Unlike the Metropoles story, it places the healthcare issue inside a wider account of violence, data gaps and legislative follow-up.</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tropoles.com/saude/preconceito-e-desinformacao-afetam-atendimento-ginecologico-a-lesbicas" TargetMode="External"/><Relationship Id="rId10" Type="http://schemas.openxmlformats.org/officeDocument/2006/relationships/hyperlink" Target="https://gshow.globo.com/google/amp/comportamento/saude/noticia/dia-nacional-da-visibilidade-lesbica-papanicolau-e-mais-tabus-cercam-a-saude-ginecologica.ghtml" TargetMode="External"/><Relationship Id="rId11" Type="http://schemas.openxmlformats.org/officeDocument/2006/relationships/hyperlink" Target="https://www1.folha.uol.com.br/amp/equilibrioesaude/2024/08/mulheres-lesbicas-relatam-negligencia-de-medicos-em-atendimentos-ginecologicos.shtml" TargetMode="External"/><Relationship Id="rId12" Type="http://schemas.openxmlformats.org/officeDocument/2006/relationships/hyperlink" Target="https://www.uol.com.br/universa/noticias/redacao/2022/07/07/era-constrangedor-a-experiencia-de-mulheres-lesbicas-no-ginecologista.amp.htm" TargetMode="External"/><Relationship Id="rId13" Type="http://schemas.openxmlformats.org/officeDocument/2006/relationships/hyperlink" Target="https://www.terra.com.br/nos/mulheres-lesbicas-atrasam-em-ate-tres-anos-ida-ao-ginecologista,fcba5eb484c03b891af03d050dce9867sbgc6ont.html" TargetMode="External"/><Relationship Id="rId14" Type="http://schemas.openxmlformats.org/officeDocument/2006/relationships/hyperlink" Target="https://www.gov.br/hubrasil/pt-br/comunicacao/noticias/atendimento-ginecologico-a-mulheres-lesbicas-requer-abordagem-sem-estigmas" TargetMode="External"/><Relationship Id="rId15" Type="http://schemas.openxmlformats.org/officeDocument/2006/relationships/hyperlink" Target="https://www.brasildefato.com.br/2026/08/28/lesbocenso-pesquisa-de-abrangencia-nacional-expoe-dados-sobre-lesbofob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