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 Rare Archive Preserves LGBTQ+ Children’s Books for Future Families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can now explore a remarkable San Francisco collection tracing LGBTQ+ children’s books from 1969 onwards. Built from one father’s search for stories reflecting his family, the archive offers a warm, vivid record of representation, publishing history and the continuing fight to keep inclusive books available.</w:t>
      </w:r>
      <w:r/>
    </w:p>
    <w:p>
      <w:pPr>
        <w:pStyle w:val="Heading2"/>
      </w:pPr>
      <w:r>
        <w:t>Essential Takeaways</w:t>
      </w:r>
      <w:r/>
      <w:r/>
    </w:p>
    <w:p>
      <w:pPr>
        <w:pStyle w:val="ListBullet"/>
        <w:spacing w:line="240" w:lineRule="auto"/>
        <w:ind w:left="720"/>
      </w:pPr>
      <w:r/>
      <w:r>
        <w:rPr>
          <w:b/>
        </w:rPr>
        <w:t>More than 200 items:</w:t>
      </w:r>
      <w:r>
        <w:t xml:space="preserve"> The collection includes children’s books, magazines and other printed material.</w:t>
      </w:r>
      <w:r/>
    </w:p>
    <w:p>
      <w:pPr>
        <w:pStyle w:val="ListBullet"/>
        <w:spacing w:line="240" w:lineRule="auto"/>
        <w:ind w:left="720"/>
      </w:pPr>
      <w:r/>
      <w:r>
        <w:rPr>
          <w:b/>
        </w:rPr>
        <w:t>A long publishing history:</w:t>
      </w:r>
      <w:r>
        <w:t xml:space="preserve"> Its earliest highlighted title dates to 1969, showing that LGBTQ+ family stories have deeper roots than many readers realise.</w:t>
      </w:r>
      <w:r/>
    </w:p>
    <w:p>
      <w:pPr>
        <w:pStyle w:val="ListBullet"/>
        <w:spacing w:line="240" w:lineRule="auto"/>
        <w:ind w:left="720"/>
      </w:pPr>
      <w:r/>
      <w:r>
        <w:rPr>
          <w:b/>
        </w:rPr>
        <w:t>A fragile record:</w:t>
      </w:r>
      <w:r>
        <w:t xml:space="preserve"> Librarians say challenged and removed books need active preservation.</w:t>
      </w:r>
      <w:r/>
    </w:p>
    <w:p>
      <w:pPr>
        <w:pStyle w:val="ListBullet"/>
        <w:spacing w:line="240" w:lineRule="auto"/>
        <w:ind w:left="720"/>
      </w:pPr>
      <w:r/>
      <w:r>
        <w:rPr>
          <w:b/>
        </w:rPr>
        <w:t>Family life at the centre:</w:t>
      </w:r>
      <w:r>
        <w:t xml:space="preserve"> The stories focus on love, belonging, parenting and community, rather than reducing LGBTQ+ identity to controversy.</w:t>
      </w:r>
      <w:r/>
    </w:p>
    <w:p>
      <w:pPr>
        <w:pStyle w:val="ListBullet"/>
        <w:spacing w:line="240" w:lineRule="auto"/>
        <w:ind w:left="720"/>
      </w:pPr>
      <w:r/>
      <w:r>
        <w:rPr>
          <w:b/>
        </w:rPr>
        <w:t>A useful reading resource:</w:t>
      </w:r>
      <w:r>
        <w:t xml:space="preserve"> The Mechanics Institute’s online collection page offers further information for researchers and families.</w:t>
      </w:r>
      <w:r/>
      <w:r/>
    </w:p>
    <w:p>
      <w:pPr>
        <w:pStyle w:val="Heading2"/>
      </w:pPr>
      <w:r>
        <w:t>One bedtime search grew into a living archive</w:t>
      </w:r>
      <w:r/>
    </w:p>
    <w:p>
      <w:r/>
      <w:r>
        <w:t>The collection began with a familiar parental problem: finding bedtime stories that reflected the family sitting around the book. Randall Tarpey-Schwed, a father in San Francisco, wanted his children to see families like theirs alongside the dragons, adventures and everyday mischief found in other picture books.</w:t>
      </w:r>
      <w:r/>
    </w:p>
    <w:p>
      <w:r/>
      <w:r>
        <w:t>That search eventually became the Tarpey-Schwed LGBT Families Children’s Book Collection at the Mechanics Institute. According to KQED, the archive now contains more than 200 books and related publications, making it an unusually broad resource for anyone interested in LGBTQ+ children’s literature.</w:t>
      </w:r>
      <w:r/>
    </w:p>
    <w:p>
      <w:r/>
      <w:r>
        <w:t>There’s something quietly powerful about that origin story. This wasn’t a project born in a university office or a publishing boardroom. It started with a child asking for a “Papa and Daddy book”, and a parent deciding that the answer shouldn’t be difficult to find.</w:t>
      </w:r>
      <w:r/>
    </w:p>
    <w:p>
      <w:pPr>
        <w:pStyle w:val="Heading2"/>
      </w:pPr>
      <w:r>
        <w:t>Why these books matter beyond the bookshelf</w:t>
      </w:r>
      <w:r/>
    </w:p>
    <w:p>
      <w:r/>
      <w:r>
        <w:t>The archive is valuable not simply because it gathers inclusive stories, but because it shows how publishing has changed. The books document the arrival of openly LGBTQ+ characters and families in children’s literature, along with the publishers and authors willing to take those early steps.</w:t>
      </w:r>
      <w:r/>
    </w:p>
    <w:p>
      <w:r/>
      <w:r>
        <w:t>Publishers Weekly described the collection as an important part of LGBTQ+ literary history, while the Mechanics Institute presents it as a research resource covering books and other materials connected with LGBTQ+ families. Taken together, the archive shows that representation has never appeared all at once. It has been built gradually, title by title.</w:t>
      </w:r>
      <w:r/>
    </w:p>
    <w:p>
      <w:r/>
      <w:r>
        <w:t xml:space="preserve">Some books feel like family favourites; others resemble cultural time capsules. Marcus Ewert, author of </w:t>
      </w:r>
      <w:r>
        <w:rPr>
          <w:i/>
        </w:rPr>
        <w:t>10,000 Dresses</w:t>
      </w:r>
      <w:r>
        <w:t>, told KQED that he wanted to linger over the collection as a record of its era. That reaction makes sense. A book can be both a story for a child and evidence of what a society was, or wasn’t, ready to print.</w:t>
      </w:r>
      <w:r/>
    </w:p>
    <w:p>
      <w:pPr>
        <w:pStyle w:val="Heading2"/>
      </w:pPr>
      <w:r>
        <w:t xml:space="preserve">From </w:t>
      </w:r>
      <w:r>
        <w:rPr>
          <w:i/>
        </w:rPr>
        <w:t>Heather Has Two Mommies</w:t>
      </w:r>
      <w:r>
        <w:t xml:space="preserve"> to penguin dads</w:t>
      </w:r>
      <w:r/>
    </w:p>
    <w:p>
      <w:r/>
      <w:r>
        <w:t xml:space="preserve">The shelves reach from </w:t>
      </w:r>
      <w:r>
        <w:rPr>
          <w:i/>
        </w:rPr>
        <w:t>I’ll Get There, It Better Be Worth the Trip</w:t>
      </w:r>
      <w:r>
        <w:t xml:space="preserve">, published in 1969, through better-known titles including </w:t>
      </w:r>
      <w:r>
        <w:rPr>
          <w:i/>
        </w:rPr>
        <w:t>Megan Went Away</w:t>
      </w:r>
      <w:r>
        <w:t xml:space="preserve">, </w:t>
      </w:r>
      <w:r>
        <w:rPr>
          <w:i/>
        </w:rPr>
        <w:t>Heather Has Two Mommies</w:t>
      </w:r>
      <w:r>
        <w:t xml:space="preserve">, </w:t>
      </w:r>
      <w:r>
        <w:rPr>
          <w:i/>
        </w:rPr>
        <w:t>Daddy’s Roommate</w:t>
      </w:r>
      <w:r>
        <w:t xml:space="preserve">, </w:t>
      </w:r>
      <w:r>
        <w:rPr>
          <w:i/>
        </w:rPr>
        <w:t>10,000 Dresses</w:t>
      </w:r>
      <w:r>
        <w:t xml:space="preserve"> and </w:t>
      </w:r>
      <w:r>
        <w:rPr>
          <w:i/>
        </w:rPr>
        <w:t>Operation Marriage</w:t>
      </w:r>
      <w:r>
        <w:t>. The range matters because it resists the idea that LGBTQ+ children’s publishing is a recent fashion.</w:t>
      </w:r>
      <w:r/>
    </w:p>
    <w:p>
      <w:r/>
      <w:r>
        <w:t xml:space="preserve">One especially recognisable title is </w:t>
      </w:r>
      <w:r>
        <w:rPr>
          <w:i/>
        </w:rPr>
        <w:t>And Tango Makes Three</w:t>
      </w:r>
      <w:r>
        <w:t>, the true-inspired story of two male penguins raising a chick. The book has become a frequent target of challenges, but its premise is disarmingly simple: two animals care for a young life together.</w:t>
      </w:r>
      <w:r/>
    </w:p>
    <w:p>
      <w:r/>
      <w:r>
        <w:t>Library Journal and other coverage of the archive have highlighted how these stories can feel ordinary in the best possible way. Families make breakfast, celebrate milestones, face unkindness and look after one another. The representation is meaningful, but the emotional engine is often the same as in any good children’s story: someone wants to belong.</w:t>
      </w:r>
      <w:r/>
    </w:p>
    <w:p>
      <w:pPr>
        <w:pStyle w:val="Heading2"/>
      </w:pPr>
      <w:r>
        <w:t>Book challenges make preservation more urgent</w:t>
      </w:r>
      <w:r/>
    </w:p>
    <w:p>
      <w:r/>
      <w:r>
        <w:t>The archive arrives as organised campaigns continue to challenge books in schools and public libraries. The American Library Association recorded a sharp rise in reported challenges during the past decade, with LGBTQ+ representation making up a substantial share of targeted titles.</w:t>
      </w:r>
      <w:r/>
    </w:p>
    <w:p>
      <w:r/>
      <w:r>
        <w:t>That context changes how readers might view a small collection in a historic private library. It isn’t only a pleasant catalogue of nostalgic books. It’s also a safeguard against disappearance, especially when a title can be removed from a local shelf faster than families can discover it.</w:t>
      </w:r>
      <w:r/>
    </w:p>
    <w:p>
      <w:r/>
      <w:r>
        <w:t>Mechanics Institute librarian Myles Cooper told KQED that this part of the record is particularly vulnerable. For parents, teachers and librarians, the practical lesson is straightforward: check several library systems, use specialist catalogues and ask librarians about interlibrary loans rather than assuming a missing title is out of print.</w:t>
      </w:r>
      <w:r/>
    </w:p>
    <w:p>
      <w:pPr>
        <w:pStyle w:val="Heading2"/>
      </w:pPr>
      <w:r>
        <w:t>How families can use the collection today</w:t>
      </w:r>
      <w:r/>
    </w:p>
    <w:p>
      <w:r/>
      <w:r>
        <w:t>Families looking for LGBTQ+ children’s books can begin by browsing the Mechanics Institute’s LGBT Families Collection, then checking their local library or independent bookshop for availability. It’s worth looking at the publication date and reading level, too. A gentle picture book about two mums serves a different purpose from a coming-of-age novel for older readers.</w:t>
      </w:r>
      <w:r/>
    </w:p>
    <w:p>
      <w:r/>
      <w:r>
        <w:t>Adults may also want to read ahead, particularly if a story addresses prejudice or family conflict. That doesn’t mean avoiding difficult books; it means being ready to answer questions and give children the reassurance the story may invite.</w:t>
      </w:r>
      <w:r/>
    </w:p>
    <w:p>
      <w:r/>
      <w:r>
        <w:t xml:space="preserve">The most affecting titles often combine recognition with warmth. Patricia Polacco’s </w:t>
      </w:r>
      <w:r>
        <w:rPr>
          <w:i/>
        </w:rPr>
        <w:t>In Our Mothers’ House</w:t>
      </w:r>
      <w:r>
        <w:t>, for instance, follows a family whose joyful neighbourhood celebration is disrupted by hostility, before the community responds with compassion. As Tarpey-Schwed’s account suggests, the book’s lasting message is not that prejudice never appears, but that love and solidarity can answer it.</w:t>
      </w:r>
      <w:r/>
    </w:p>
    <w:p>
      <w:pPr>
        <w:pStyle w:val="Heading2"/>
      </w:pPr>
      <w:r>
        <w:t>A small archive with a lasting message</w:t>
      </w:r>
      <w:r/>
    </w:p>
    <w:p>
      <w:r/>
      <w:r>
        <w:t>The collection offers a welcome reminder that children’s literature does more than fill quiet minutes before sleep. It helps children picture possible families, recognise their own lives and understand that belonging isn’t reserved for one kind of household.</w:t>
      </w:r>
      <w:r/>
    </w:p>
    <w:p>
      <w:r/>
      <w:r>
        <w:t>At a time when inclusive books are being questioned or removed, preserving them is both a cultural task and a practical act of care. For families browsing the archive, the reward may be a piece of history, a new favourite or simply the relief of finding a story that feels like home.</w:t>
      </w:r>
      <w:r/>
    </w:p>
    <w:p>
      <w:r/>
      <w:r>
        <w:t>A good children’s book can open a door, and this archive is making sure that door stays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2">
        <w:r>
          <w:rPr>
            <w:color w:val="0000EE"/>
            <w:u w:val="single"/>
          </w:rPr>
          <w:t>[3]</w:t>
        </w:r>
      </w:hyperlink>
      <w:r>
        <w:t xml:space="preserve">, </w:t>
      </w:r>
      <w:hyperlink r:id="rId14">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4">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1">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[4]</w:t>
        </w:r>
      </w:hyperlink>
      <w:r>
        <w:t xml:space="preserve">- Paragraph 11: </w:t>
      </w:r>
      <w:hyperlink r:id="rId13">
        <w:r>
          <w:rPr>
            <w:color w:val="0000EE"/>
            <w:u w:val="single"/>
          </w:rPr>
          <w:t>[5]</w:t>
        </w:r>
      </w:hyperlink>
      <w:r>
        <w:t xml:space="preserve">, </w:t>
      </w:r>
      <w:hyperlink r:id="rId11">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[7]</w:t>
        </w:r>
      </w:hyperlink>
      <w:r>
        <w:t xml:space="preserve">- Paragraph 13: </w:t>
      </w:r>
      <w:hyperlink r:id="rId12">
        <w:r>
          <w:rPr>
            <w:color w:val="0000EE"/>
            <w:u w:val="single"/>
          </w:rPr>
          <w:t>[3]</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[6]</w:t>
        </w:r>
      </w:hyperlink>
      <w:r>
        <w:t xml:space="preserve">- Paragraph 15: </w:t>
      </w:r>
      <w:hyperlink r:id="rId14">
        <w:r>
          <w:rPr>
            <w:color w:val="0000EE"/>
            <w:u w:val="single"/>
          </w:rPr>
          <w:t>[4]</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https://www.lgbtqnation.com/2026/09/a-new-childrens-book-archive-defies-the-rights-effort-to-erase-lgbtq-identity/</w:t>
        </w:r>
      </w:hyperlink>
      <w:r>
        <w:t xml:space="preserve"> - Please view link - unable to able to access data</w:t>
      </w:r>
      <w:r/>
    </w:p>
    <w:p>
      <w:pPr>
        <w:pStyle w:val="ListNumber"/>
        <w:spacing w:line="240" w:lineRule="auto"/>
        <w:ind w:left="720"/>
      </w:pPr>
      <w:r/>
      <w:hyperlink r:id="rId10">
        <w:r>
          <w:rPr>
            <w:color w:val="0000EE"/>
            <w:u w:val="single"/>
          </w:rPr>
          <w:t>https://www.kqed.org/news/12097547/time-capsules-huge-san-francisco-archive-of-kids-books-traces-long-history-of-lgbtq-families</w:t>
        </w:r>
      </w:hyperlink>
      <w:r>
        <w:t xml:space="preserve"> - KQED reports that Randall Tarpey-Schwed’s family collection of LGBTQ children’s books has been donated to San Francisco’s Mechanics’ Institute and is now open to readers online and by appointment. The piece adds substantial historical context, including the role of small feminist presses, the archive’s date range from 1969 to 2023, and the way the collection documents both queer family-making and the publishing history behind these books. It also includes commentary on book bans, the American Library Association’s challenge figures, and several authors’ reactions. (</w:t>
      </w:r>
      <w:hyperlink r:id="rId10">
        <w:r>
          <w:rPr>
            <w:color w:val="0000EE"/>
            <w:u w:val="single"/>
          </w:rPr>
          <w:t>kqed.org</w:t>
        </w:r>
      </w:hyperlink>
      <w:r>
        <w:t>)</w:t>
      </w:r>
      <w:r/>
    </w:p>
    <w:p>
      <w:pPr>
        <w:pStyle w:val="ListNumber"/>
        <w:spacing w:line="240" w:lineRule="auto"/>
        <w:ind w:left="720"/>
      </w:pPr>
      <w:r/>
      <w:hyperlink r:id="rId12">
        <w:r>
          <w:rPr>
            <w:color w:val="0000EE"/>
            <w:u w:val="single"/>
          </w:rPr>
          <w:t>https://www.publishersweekly.com/pw/by-topic/childrens/childrens-industry-news/article/100892-preserving-a-vital-chapter-in-lgbtq-children-s-literature.html</w:t>
        </w:r>
      </w:hyperlink>
      <w:r>
        <w:t xml:space="preserve"> - This Publishers Weekly essay, written by Mechanics’ Institute library manager Myles Cooper, is a primary-source defence of the archive’s value. It adds the institution’s own framing: the collection is treated as historical documentation rather than circulating stock, and it is meant to preserve queer children’s books in an era of book banning. Cooper explains why the Institute accepted Randall Tarpey-Schwed’s donation of more than 200 books spanning 1969 to 2023 and how the archive fits the library’s mission. (</w:t>
      </w:r>
      <w:hyperlink r:id="rId12">
        <w:r>
          <w:rPr>
            <w:color w:val="0000EE"/>
            <w:u w:val="single"/>
          </w:rPr>
          <w:t>publishersweekly.com</w:t>
        </w:r>
      </w:hyperlink>
      <w:r>
        <w:t>)</w:t>
      </w:r>
      <w:r/>
    </w:p>
    <w:p>
      <w:pPr>
        <w:pStyle w:val="ListNumber"/>
        <w:spacing w:line="240" w:lineRule="auto"/>
        <w:ind w:left="720"/>
      </w:pPr>
      <w:r/>
      <w:hyperlink r:id="rId14">
        <w:r>
          <w:rPr>
            <w:color w:val="0000EE"/>
            <w:u w:val="single"/>
          </w:rPr>
          <w:t>https://lithub.com/explore-a-rare-collection-of-lgbtq-childrens-books-dating-back-to-1969/</w:t>
        </w:r>
      </w:hyperlink>
      <w:r>
        <w:t xml:space="preserve"> - Literary Hub’s feature broadens the story by describing how the archive maps the evolution of queer family-making across five decades. It adds that the collection contains more than 200 titles published between 1969 and 2023, that Tarpey-Schwed donated it at the end of 2025, and that the Mechanics’ Institute was a natural home because it is a member-supported non-profit with deep roots in San Francisco. The piece also highlights how many early books came from self-publishing or feminist presses and mentions specific titles and presses not foregrounded in the original article. (</w:t>
      </w:r>
      <w:hyperlink r:id="rId14">
        <w:r>
          <w:rPr>
            <w:color w:val="0000EE"/>
            <w:u w:val="single"/>
          </w:rPr>
          <w:t>lithub.com</w:t>
        </w:r>
      </w:hyperlink>
      <w:r>
        <w:t>)</w:t>
      </w:r>
      <w:r/>
    </w:p>
    <w:p>
      <w:pPr>
        <w:pStyle w:val="ListNumber"/>
        <w:spacing w:line="240" w:lineRule="auto"/>
        <w:ind w:left="720"/>
      </w:pPr>
      <w:r/>
      <w:hyperlink r:id="rId13">
        <w:r>
          <w:rPr>
            <w:color w:val="0000EE"/>
            <w:u w:val="single"/>
          </w:rPr>
          <w:t>https://www.ebar.com/story/168820/News/Nonprofit%20SF%20library%20archive%20preserves%20LGBTQ%20children%E2%80%99s%20books</w:t>
        </w:r>
      </w:hyperlink>
      <w:r>
        <w:t xml:space="preserve"> - The Bay Area Reporter adds several practical details about the hand-off and access to the collection. It reports that six banker boxes arrived ahead of Thanksgiving last year, that the Institute worked with Sweden-based Librar Labs to create an online searchable home, and that some holdings are kept in duplicate for circulation among members. It also provides specific notes on early titles such as When Megan Went Away, I’ll Get There. It Better Be Worth the Trip, Heather Has Two Mommies and And Tango Makes Three. (</w:t>
      </w:r>
      <w:hyperlink r:id="rId13">
        <w:r>
          <w:rPr>
            <w:color w:val="0000EE"/>
            <w:u w:val="single"/>
          </w:rPr>
          <w:t>ebar.com</w:t>
        </w:r>
      </w:hyperlink>
      <w:r>
        <w:t>)</w:t>
      </w:r>
      <w:r/>
    </w:p>
    <w:p>
      <w:pPr>
        <w:pStyle w:val="ListNumber"/>
        <w:spacing w:line="240" w:lineRule="auto"/>
        <w:ind w:left="720"/>
      </w:pPr>
      <w:r/>
      <w:hyperlink r:id="rId11">
        <w:r>
          <w:rPr>
            <w:color w:val="0000EE"/>
            <w:u w:val="single"/>
          </w:rPr>
          <w:t>https://www.milibrary.org/research-and-resources/lgbt-families-collection/</w:t>
        </w:r>
      </w:hyperlink>
      <w:r>
        <w:t xml:space="preserve"> - The Mechanics’ Institute’s own collection page is the primary source behind the archive. It confirms the collection’s scope, date range and access rules, and it names the Institute’s location and mission. It is useful for checking the official description of what is in the archive, who can use it, and how the collection is meant to be explored. (</w:t>
      </w:r>
      <w:hyperlink r:id="rId16">
        <w:r>
          <w:rPr>
            <w:color w:val="0000EE"/>
            <w:u w:val="single"/>
          </w:rPr>
          <w:t>milibrary.org</w:t>
        </w:r>
      </w:hyperlink>
      <w:r>
        <w:t>)</w:t>
      </w:r>
      <w:r/>
    </w:p>
    <w:p>
      <w:pPr>
        <w:pStyle w:val="ListNumber"/>
        <w:spacing w:line="240" w:lineRule="auto"/>
        <w:ind w:left="720"/>
      </w:pPr>
      <w:r/>
      <w:hyperlink r:id="rId15">
        <w:r>
          <w:rPr>
            <w:color w:val="0000EE"/>
            <w:u w:val="single"/>
          </w:rPr>
          <w:t>https://afuse8production.slj.com/page/3/?p=rcwygmyfrzrhpdl</w:t>
        </w:r>
      </w:hyperlink>
      <w:r>
        <w:t xml:space="preserve"> - School Library Journal’s A Fuse #8 interview adds direct conversation with Myles Cooper about the archive’s origins and meaning. It gives more detail about why the books were collected, how the archive is organised, and how the collection can help readers trace the development of LGBTQ+ family representation in children’s books. It also stresses the role of early feminist presses and the collection’s value in a time of censorship. (</w:t>
      </w:r>
      <w:hyperlink r:id="rId15">
        <w:r>
          <w:rPr>
            <w:color w:val="0000EE"/>
            <w:u w:val="single"/>
          </w:rPr>
          <w:t>afuse8production.slj.com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a-new-childrens-book-archive-defies-the-rights-effort-to-erase-lgbtq-identity/" TargetMode="External"/><Relationship Id="rId10" Type="http://schemas.openxmlformats.org/officeDocument/2006/relationships/hyperlink" Target="https://www.kqed.org/news/12097547/time-capsules-huge-san-francisco-archive-of-kids-books-traces-long-history-of-lgbtq-families" TargetMode="External"/><Relationship Id="rId11" Type="http://schemas.openxmlformats.org/officeDocument/2006/relationships/hyperlink" Target="https://www.milibrary.org/research-and-resources/lgbt-families-collection/" TargetMode="External"/><Relationship Id="rId12" Type="http://schemas.openxmlformats.org/officeDocument/2006/relationships/hyperlink" Target="https://www.publishersweekly.com/pw/by-topic/childrens/childrens-industry-news/article/100892-preserving-a-vital-chapter-in-lgbtq-children-s-literature.html" TargetMode="External"/><Relationship Id="rId13" Type="http://schemas.openxmlformats.org/officeDocument/2006/relationships/hyperlink" Target="https://www.ebar.com/story/168820/News/Nonprofit%20SF%20library%20archive%20preserves%20LGBTQ%20children%E2%80%99s%20books" TargetMode="External"/><Relationship Id="rId14" Type="http://schemas.openxmlformats.org/officeDocument/2006/relationships/hyperlink" Target="https://lithub.com/explore-a-rare-collection-of-lgbtq-childrens-books-dating-back-to-1969/" TargetMode="External"/><Relationship Id="rId15" Type="http://schemas.openxmlformats.org/officeDocument/2006/relationships/hyperlink" Target="https://afuse8production.slj.com/page/3/?p=rcwygmyfrzrhpdl" TargetMode="External"/><Relationship Id="rId16" Type="http://schemas.openxmlformats.org/officeDocument/2006/relationships/hyperlink" Target="https://www.milibrary.org/research-and-resources/lgbt-families-collectio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