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Jake Andrich LGBTQ backlash highlights a creator loyalty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are questioning the gap between LGBTQ-themed OnlyFans content and public solidarity after creator Jake Andrich said he doesn't particularly support the community. The comments, reported by several LGBTQ publications, have sparked a wider conversation about audience expectations, online branding and whether creators owe their followers more than a carefully styled fantasy.</w:t>
      </w:r>
      <w:r/>
    </w:p>
    <w:p>
      <w:pPr>
        <w:pStyle w:val="Heading2"/>
      </w:pPr>
      <w:r>
        <w:t>Essential Takeaways</w:t>
      </w:r>
      <w:r/>
      <w:r/>
    </w:p>
    <w:p>
      <w:pPr>
        <w:pStyle w:val="ListBullet"/>
        <w:spacing w:line="240" w:lineRule="auto"/>
        <w:ind w:left="720"/>
      </w:pPr>
      <w:r/>
      <w:r>
        <w:rPr>
          <w:b/>
        </w:rPr>
        <w:t>The remark:</w:t>
      </w:r>
      <w:r>
        <w:t xml:space="preserve"> Jake Andrich said he doesn't particularly support the LGBTQ community when asked about his views.</w:t>
      </w:r>
      <w:r/>
    </w:p>
    <w:p>
      <w:pPr>
        <w:pStyle w:val="ListBullet"/>
        <w:spacing w:line="240" w:lineRule="auto"/>
        <w:ind w:left="720"/>
      </w:pPr>
      <w:r/>
      <w:r>
        <w:rPr>
          <w:b/>
        </w:rPr>
        <w:t>The audience:</w:t>
      </w:r>
      <w:r>
        <w:t xml:space="preserve"> His solo content is widely understood to appeal to gay men, making the response feel especially jarring to many viewers.</w:t>
      </w:r>
      <w:r/>
    </w:p>
    <w:p>
      <w:pPr>
        <w:pStyle w:val="ListBullet"/>
        <w:spacing w:line="240" w:lineRule="auto"/>
        <w:ind w:left="720"/>
      </w:pPr>
      <w:r/>
      <w:r>
        <w:rPr>
          <w:b/>
        </w:rPr>
        <w:t>The backlash:</w:t>
      </w:r>
      <w:r>
        <w:t xml:space="preserve"> LGBTQ-focused outlets have criticised the apparent disconnect between commercial appeal and community support.</w:t>
      </w:r>
      <w:r/>
    </w:p>
    <w:p>
      <w:pPr>
        <w:pStyle w:val="ListBullet"/>
        <w:spacing w:line="240" w:lineRule="auto"/>
        <w:ind w:left="720"/>
      </w:pPr>
      <w:r/>
      <w:r>
        <w:rPr>
          <w:b/>
        </w:rPr>
        <w:t>The wider context:</w:t>
      </w:r>
      <w:r>
        <w:t xml:space="preserve"> Recent LGBTQ media coverage continues to spotlight representation, visibility and the people who profit from queer audiences.</w:t>
      </w:r>
      <w:r/>
    </w:p>
    <w:p>
      <w:pPr>
        <w:pStyle w:val="ListBullet"/>
        <w:spacing w:line="240" w:lineRule="auto"/>
        <w:ind w:left="720"/>
      </w:pPr>
      <w:r/>
      <w:r>
        <w:rPr>
          <w:b/>
        </w:rPr>
        <w:t>The practical question:</w:t>
      </w:r>
      <w:r>
        <w:t xml:space="preserve"> Fans can decide whether a creator's values matter as much as the content they sell.</w:t>
      </w:r>
      <w:r/>
      <w:r/>
    </w:p>
    <w:p>
      <w:pPr>
        <w:pStyle w:val="Heading2"/>
      </w:pPr>
      <w:r>
        <w:t>A short answer created a very loud reaction</w:t>
      </w:r>
      <w:r/>
    </w:p>
    <w:p>
      <w:r/>
      <w:r>
        <w:t>A single, rather flat response has put Jake Andrich at the centre of an online debate. Asked whether he supported the LGBTQ community, the OnlyFans creator reportedly replied, "Not in particular", a few words that landed with the thud of a phone dropped on a tiled bathroom floor.</w:t>
      </w:r>
      <w:r/>
    </w:p>
    <w:p>
      <w:r/>
      <w:r>
        <w:t>The issue isn't simply that a public figure declined to describe himself as an LGBTQ ally. It's that Andrich's solo work is marketed towards, and consumed by, a large gay male audience. Queerty reported that the comments triggered substantial criticism, with many readers questioning the relationship between his business model and his stated position.</w:t>
      </w:r>
      <w:r/>
    </w:p>
    <w:p>
      <w:r/>
      <w:r>
        <w:t xml:space="preserve">For fans, that creates an uncomfortable split-screen: the polished fantasy on one side, and an apparently unenthusiastic attitude towards the people buying into it on the other. The tension is familiar in influencer culture, but it feels sharper when identity and community are part of the commercial appeal. (Sources: </w:t>
      </w:r>
      <w:hyperlink r:id="rId9">
        <w:r>
          <w:rPr>
            <w:color w:val="0000EE"/>
            <w:u w:val="single"/>
          </w:rPr>
          <w:t>[2]</w:t>
        </w:r>
      </w:hyperlink>
      <w:r>
        <w:t xml:space="preserve">, </w:t>
      </w:r>
      <w:hyperlink r:id="rId10">
        <w:r>
          <w:rPr>
            <w:color w:val="0000EE"/>
            <w:u w:val="single"/>
          </w:rPr>
          <w:t>[5]</w:t>
        </w:r>
      </w:hyperlink>
      <w:r>
        <w:t>)</w:t>
      </w:r>
      <w:r/>
    </w:p>
    <w:p>
      <w:pPr>
        <w:pStyle w:val="Heading2"/>
      </w:pPr>
      <w:r>
        <w:t>Why the distinction between audience and ally matters</w:t>
      </w:r>
      <w:r/>
    </w:p>
    <w:p>
      <w:r/>
      <w:r>
        <w:t>Creators aren't automatically required to share the politics of every person who watches them. Adult performers can make content for LGBTQ audiences without identifying as LGBTQ themselves, and consumers don't have to treat every subscription as a political endorsement.</w:t>
      </w:r>
      <w:r/>
    </w:p>
    <w:p>
      <w:r/>
      <w:r>
        <w:t>But audiences can still ask reasonable questions about where their money goes. The Pink Times described the backlash as a response to the perceived contradiction between Andrich's appeal among gay men and his unwillingness to express particular support for the community.</w:t>
      </w:r>
      <w:r/>
    </w:p>
    <w:p>
      <w:r/>
      <w:r>
        <w:t xml:space="preserve">That distinction matters because LGBTQ visibility has often been built through a mixture of representation, activism and commerce. A creator may see a niche as a market, while viewers may see participation in that market as carrying some cultural responsibility. Neither side is obliged to share the same interpretation, but the mismatch is likely to keep producing friction. (Sources: </w:t>
      </w:r>
      <w:hyperlink r:id="rId10">
        <w:r>
          <w:rPr>
            <w:color w:val="0000EE"/>
            <w:u w:val="single"/>
          </w:rPr>
          <w:t>[5]</w:t>
        </w:r>
      </w:hyperlink>
      <w:r>
        <w:t xml:space="preserve">, </w:t>
      </w:r>
      <w:hyperlink r:id="rId9">
        <w:r>
          <w:rPr>
            <w:color w:val="0000EE"/>
            <w:u w:val="single"/>
          </w:rPr>
          <w:t>[2]</w:t>
        </w:r>
      </w:hyperlink>
      <w:r>
        <w:t>)</w:t>
      </w:r>
      <w:r/>
    </w:p>
    <w:p>
      <w:pPr>
        <w:pStyle w:val="Heading2"/>
      </w:pPr>
      <w:r>
        <w:t>Adult content is commercial, but it isn't value-free</w:t>
      </w:r>
      <w:r/>
    </w:p>
    <w:p>
      <w:r/>
      <w:r>
        <w:t>The modern creator economy encourages a very direct exchange: subscribers pay, creators deliver content, and both sides move on. It sounds simple, yet personal branding makes the relationship more intimate than a conventional advert or magazine purchase.</w:t>
      </w:r>
      <w:r/>
    </w:p>
    <w:p>
      <w:r/>
      <w:r>
        <w:t>A creator's image, language and audience all become part of the product. That means comments outside the paywall can affect how the product is received inside it. Kenneth in the 212's LGBTQ media round-up, which also highlighted new queer publishing, illustrates how audiences continue to pay attention to who is represented, how they're presented and who gets to profit from that attention.</w:t>
      </w:r>
      <w:r/>
    </w:p>
    <w:p>
      <w:r/>
      <w:r>
        <w:t xml:space="preserve">DNA Magazine's latest issue is a useful contrast. Its editorial identity is clearly tied to gay male culture and visibility, rather than merely borrowing the look of it for a sales funnel. That doesn't make every media brand automatically virtuous, but it shows why context matters to readers. (Sources: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w:t>
      </w:r>
      <w:r/>
    </w:p>
    <w:p>
      <w:pPr>
        <w:pStyle w:val="Heading2"/>
      </w:pPr>
      <w:r>
        <w:t>What should subscribers do with the information?</w:t>
      </w:r>
      <w:r/>
    </w:p>
    <w:p>
      <w:r/>
      <w:r>
        <w:t>There isn't a universal rule. Some fans will separate the performer from the person and keep subscribing if they enjoy the content. Others will decide that supporting someone who appears indifferent to LGBTQ causes doesn't sit comfortably with their own values.</w:t>
      </w:r>
      <w:r/>
    </w:p>
    <w:p>
      <w:r/>
      <w:r>
        <w:t>The simplest approach is to treat a subscription as a purchase, not a personal relationship. Check what you're paying for, avoid assuming a creator shares your politics and remember that free previews, social posts and public interviews can offer clues about the wider brand. If representation matters to you, look for performers and publications that are open about supporting LGBTQ organisations or community projects.</w:t>
      </w:r>
      <w:r/>
    </w:p>
    <w:p>
      <w:r/>
      <w:r>
        <w:t xml:space="preserve">It also helps to avoid turning disappointment into a demand for a particular identity. The stronger criticism isn't that Andrich failed to claim a label. It's that his response appeared dismissive in relation to an audience whose attention helps sustain his business. (Sources: </w:t>
      </w:r>
      <w:hyperlink r:id="rId9">
        <w:r>
          <w:rPr>
            <w:color w:val="0000EE"/>
            <w:u w:val="single"/>
          </w:rPr>
          <w:t>[2]</w:t>
        </w:r>
      </w:hyperlink>
      <w:r>
        <w:t xml:space="preserve">, </w:t>
      </w:r>
      <w:hyperlink r:id="rId10">
        <w:r>
          <w:rPr>
            <w:color w:val="0000EE"/>
            <w:u w:val="single"/>
          </w:rPr>
          <w:t>[5]</w:t>
        </w:r>
      </w:hyperlink>
      <w:r>
        <w:t>)</w:t>
      </w:r>
      <w:r/>
    </w:p>
    <w:p>
      <w:pPr>
        <w:pStyle w:val="Heading2"/>
      </w:pPr>
      <w:r>
        <w:t>The backlash will probably outlast the clip</w:t>
      </w:r>
      <w:r/>
    </w:p>
    <w:p>
      <w:r/>
      <w:r>
        <w:t>Online controversies often begin with a short video or interview, then grow because the comment seems to explain something audiences already suspected. In this case, the response has become a test of whether gay consumers want more from creators than attractive images and reliable uploads.</w:t>
      </w:r>
      <w:r/>
    </w:p>
    <w:p>
      <w:r/>
      <w:r>
        <w:t>The wider LGBTQ media landscape suggests they often do. From DNA Magazine's cover-led presentation to specialist news and culture sites tracking discrimination and representation, queer audiences aren't passive consumers. They're readers, subscribers and communities with long memories.</w:t>
      </w:r>
      <w:r/>
    </w:p>
    <w:p>
      <w:r/>
      <w:r>
        <w:t xml:space="preserve">And that's the awkward lesson for creators: you can sell fantasy without selling solidarity, but you can't always control how customers interpret that choice. For many viewers, the content may remain appealing, yet the glow around it has plainly dimmed. (Sources: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w:t>
      </w:r>
      <w:r/>
    </w:p>
    <w:p>
      <w:r/>
      <w:r>
        <w:t>A subscription can buy content, but it can't manufacture community trust.</w:t>
      </w:r>
      <w:r/>
    </w:p>
    <w:p>
      <w:pPr>
        <w:pStyle w:val="Heading3"/>
      </w:pPr>
      <w:r>
        <w:t>Source Reference Map</w:t>
      </w:r>
      <w:r/>
    </w:p>
    <w:p>
      <w:r/>
      <w:r>
        <w:rPr>
          <w:b/>
        </w:rPr>
        <w:t>Story idea inspired by:</w:t>
      </w:r>
      <w:r>
        <w:t xml:space="preserve"> </w:t>
      </w:r>
      <w:hyperlink r:id="rId14">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0">
        <w:r>
          <w:rPr>
            <w:color w:val="0000EE"/>
            <w:u w:val="single"/>
          </w:rPr>
          <w:t>[5]</w:t>
        </w:r>
      </w:hyperlink>
      <w:r>
        <w:t xml:space="preserve">- Paragraph 3: </w:t>
      </w:r>
      <w:hyperlink r:id="rId10">
        <w:r>
          <w:rPr>
            <w:color w:val="0000EE"/>
            <w:u w:val="single"/>
          </w:rPr>
          <w:t>[5]</w:t>
        </w:r>
      </w:hyperlink>
      <w:r>
        <w:t xml:space="preserve">, </w:t>
      </w:r>
      <w:hyperlink r:id="rId9">
        <w:r>
          <w:rPr>
            <w:color w:val="0000EE"/>
            <w:u w:val="single"/>
          </w:rPr>
          <w:t>[2]</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[5]</w:t>
        </w:r>
      </w:hyperlink>
      <w:r>
        <w:t xml:space="preserve">- Paragraph 6: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14">
        <w:r>
          <w:rPr>
            <w:color w:val="0000EE"/>
            <w:u w:val="single"/>
          </w:rPr>
          <w:t>https://therandyreport.com/of-creator-backlash-over-shady-lgbtq-remark-more/?utm_source=rss&amp;utm_medium=rss&amp;utm_campaign=of-creator-backlash-over-shady-lgbtq-remark-more</w:t>
        </w:r>
      </w:hyperlink>
      <w:r>
        <w:t xml:space="preserve"> - Please view link - unable to able to access data</w:t>
      </w:r>
      <w:r/>
    </w:p>
    <w:p>
      <w:pPr>
        <w:pStyle w:val="ListNumber"/>
        <w:spacing w:line="240" w:lineRule="auto"/>
        <w:ind w:left="720"/>
      </w:pPr>
      <w:r/>
      <w:hyperlink r:id="rId9">
        <w:r>
          <w:rPr>
            <w:color w:val="0000EE"/>
            <w:u w:val="single"/>
          </w:rPr>
          <w:t>https://www.queerty.com/find-a-new-job-of-creator-gets-mega-backlash-for-shady-gay-comments-20260902/</w:t>
        </w:r>
      </w:hyperlink>
      <w:r>
        <w:t xml:space="preserve"> - Queerty reports on adult content creator Jake Andrich facing backlash after stating he does not 'particularly' support the LGBTQ community during a livestream. The comment sparked criticism from fellow creator Timothy Champagne, who highlighted Andrich's reliance on a predominantly gay male audience. Champagne suggested that Andrich should 'probably find a new job.'</w:t>
      </w:r>
      <w:r/>
    </w:p>
    <w:p>
      <w:pPr>
        <w:pStyle w:val="ListNumber"/>
        <w:spacing w:line="240" w:lineRule="auto"/>
        <w:ind w:left="720"/>
      </w:pPr>
      <w:r/>
      <w:hyperlink r:id="rId11">
        <w:r>
          <w:rPr>
            <w:color w:val="0000EE"/>
            <w:u w:val="single"/>
          </w:rPr>
          <w:t>https://www.kennethinthe212.com/2026/09/on-rag-vol-923.html</w:t>
        </w:r>
      </w:hyperlink>
      <w:r>
        <w:t xml:space="preserve"> - Kenneth-in-the-212's 'On the Rag, Vol. 923' features a roundup of LGBTQ publications, including DNA Magazine's '2026 Sexiest Men Alive' issue. The issue showcases Vlad Parker on the cover and includes profiles of other notable figures such as Jack Innanen, Babymorocco, and Dolly Parton.</w:t>
      </w:r>
      <w:r/>
    </w:p>
    <w:p>
      <w:pPr>
        <w:pStyle w:val="ListNumber"/>
        <w:spacing w:line="240" w:lineRule="auto"/>
        <w:ind w:left="720"/>
      </w:pPr>
      <w:r/>
      <w:hyperlink r:id="rId12">
        <w:r>
          <w:rPr>
            <w:color w:val="0000EE"/>
            <w:u w:val="single"/>
          </w:rPr>
          <w:t>https://www.dnamagazine.com.au/dna-320-out-now/</w:t>
        </w:r>
      </w:hyperlink>
      <w:r>
        <w:t xml:space="preserve"> - DNA Magazine announces the release of issue #320, featuring Vlad Parker on the cover as the 'Sexiest Men Alive 2026.' The issue includes profiles of 25 other notable men, including actor Jake Ameduri and art duo The Huxleys, and covers topics like queer visibility and new music releases.</w:t>
      </w:r>
      <w:r/>
    </w:p>
    <w:p>
      <w:pPr>
        <w:pStyle w:val="ListNumber"/>
        <w:spacing w:line="240" w:lineRule="auto"/>
        <w:ind w:left="720"/>
      </w:pPr>
      <w:r/>
      <w:hyperlink r:id="rId10">
        <w:r>
          <w:rPr>
            <w:color w:val="0000EE"/>
            <w:u w:val="single"/>
          </w:rPr>
          <w:t>https://www.thepinktimes.com/article/jake-andrich-faces-backlash-after-saying-he-does-not-particularly-support-the-lgbtq-community/</w:t>
        </w:r>
      </w:hyperlink>
      <w:r>
        <w:t xml:space="preserve"> - The Pink Times reports on Jake Andrich facing criticism after stating he does not 'particularly' support the LGBTQ community during a livestream. Fellow creator Timothy Champagne criticized Andrich's comment, emphasizing his dependence on a gay male audience, and suggested he should 'probably find a new job.'</w:t>
      </w:r>
      <w:r/>
    </w:p>
    <w:p>
      <w:pPr>
        <w:pStyle w:val="ListNumber"/>
        <w:spacing w:line="240" w:lineRule="auto"/>
        <w:ind w:left="720"/>
      </w:pPr>
      <w:r/>
      <w:hyperlink r:id="rId13">
        <w:r>
          <w:rPr>
            <w:color w:val="0000EE"/>
            <w:u w:val="single"/>
          </w:rPr>
          <w:t>https://www.thepinktimes.com/gallery/dna-320-features-vlad-parker-on-the-cover-and-a-new-gallery-led-issue-preview/</w:t>
        </w:r>
      </w:hyperlink>
      <w:r>
        <w:t xml:space="preserve"> - The Pink Times provides a preview of DNA Magazine's issue #320, featuring Vlad Parker on the cover as the 'Sexiest Men Alive 2026.' The issue includes profiles of other notable figures such as Jake Ameduri, The Huxleys, and Saint Micah, and focuses on photography-led content.</w:t>
      </w:r>
      <w:r/>
    </w:p>
    <w:p>
      <w:pPr>
        <w:pStyle w:val="ListNumber"/>
        <w:spacing w:line="240" w:lineRule="auto"/>
        <w:ind w:left="720"/>
      </w:pPr>
      <w:r/>
      <w:hyperlink r:id="rId15">
        <w:r>
          <w:rPr>
            <w:color w:val="0000EE"/>
            <w:u w:val="single"/>
          </w:rPr>
          <w:t>https://atlanticcity.edgemedianetwork.com/story/333661/1</w:t>
        </w:r>
      </w:hyperlink>
      <w:r>
        <w:t xml:space="preserve"> - EDGE Media Network's article 'InstaHunk: Why We Can't Stop Looking at This Body by Jake Andrich' discusses Jake Andrich's rise as an OnlyFans creator. The piece highlights his popularity and the appeal of his content, noting his significant following and the mystery surrounding his sexual orientation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ind-a-new-job-of-creator-gets-mega-backlash-for-shady-gay-comments-20260902/" TargetMode="External"/><Relationship Id="rId10" Type="http://schemas.openxmlformats.org/officeDocument/2006/relationships/hyperlink" Target="https://www.thepinktimes.com/article/jake-andrich-faces-backlash-after-saying-he-does-not-particularly-support-the-lgbtq-community/" TargetMode="External"/><Relationship Id="rId11" Type="http://schemas.openxmlformats.org/officeDocument/2006/relationships/hyperlink" Target="https://www.kennethinthe212.com/2026/09/on-rag-vol-923.html" TargetMode="External"/><Relationship Id="rId12" Type="http://schemas.openxmlformats.org/officeDocument/2006/relationships/hyperlink" Target="https://www.dnamagazine.com.au/dna-320-out-now/" TargetMode="External"/><Relationship Id="rId13" Type="http://schemas.openxmlformats.org/officeDocument/2006/relationships/hyperlink" Target="https://www.thepinktimes.com/gallery/dna-320-features-vlad-parker-on-the-cover-and-a-new-gallery-led-issue-preview/" TargetMode="External"/><Relationship Id="rId14" Type="http://schemas.openxmlformats.org/officeDocument/2006/relationships/hyperlink" Target="https://therandyreport.com/of-creator-backlash-over-shady-lgbtq-remark-more/?utm_source=rss&amp;utm_medium=rss&amp;utm_campaign=of-creator-backlash-over-shady-lgbtq-remark-more" TargetMode="External"/><Relationship Id="rId15" Type="http://schemas.openxmlformats.org/officeDocument/2006/relationships/hyperlink" Target="https://atlanticcity.edgemedianetwork.com/story/33366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