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Fall Magazine Issue for LGBTQ+ Culture and Travel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can now find GO Magazine’s 2026 Fall Issue online and at selected queer-friendly venues, with two special covers and a packed mix of LGBTQ+ culture, travel, sport and community stories. From women’s professional baseball to Providence cafés, it’s a lively seasonal guide with plenty to linger over.</w:t>
      </w:r>
      <w:r/>
    </w:p>
    <w:p>
      <w:pPr>
        <w:pStyle w:val="Heading2"/>
      </w:pPr>
      <w:r>
        <w:t>Essential Takeaways</w:t>
      </w:r>
      <w:r/>
      <w:r/>
    </w:p>
    <w:p>
      <w:pPr>
        <w:pStyle w:val="ListBullet"/>
        <w:spacing w:line="240" w:lineRule="auto"/>
        <w:ind w:left="720"/>
      </w:pPr>
      <w:r/>
      <w:r>
        <w:rPr>
          <w:b/>
        </w:rPr>
        <w:t>Two special covers:</w:t>
      </w:r>
      <w:r>
        <w:t xml:space="preserve"> The new issue is available in print while supplies last, with a full digital edition online.</w:t>
      </w:r>
      <w:r/>
    </w:p>
    <w:p>
      <w:pPr>
        <w:pStyle w:val="ListBullet"/>
        <w:spacing w:line="240" w:lineRule="auto"/>
        <w:ind w:left="720"/>
      </w:pPr>
      <w:r/>
      <w:r>
        <w:rPr>
          <w:b/>
        </w:rPr>
        <w:t>Women’s sport takes centre stage:</w:t>
      </w:r>
      <w:r>
        <w:t xml:space="preserve"> A feature examines the arrival of a historic professional women’s baseball league.</w:t>
      </w:r>
      <w:r/>
    </w:p>
    <w:p>
      <w:pPr>
        <w:pStyle w:val="ListBullet"/>
        <w:spacing w:line="240" w:lineRule="auto"/>
        <w:ind w:left="720"/>
      </w:pPr>
      <w:r/>
      <w:r>
        <w:rPr>
          <w:b/>
        </w:rPr>
        <w:t>Travel inspiration:</w:t>
      </w:r>
      <w:r>
        <w:t xml:space="preserve"> Guides to Providence and the Twin Cities combine food, nightlife, history and LGBTQ+ community.</w:t>
      </w:r>
      <w:r/>
    </w:p>
    <w:p>
      <w:pPr>
        <w:pStyle w:val="ListBullet"/>
        <w:spacing w:line="240" w:lineRule="auto"/>
        <w:ind w:left="720"/>
      </w:pPr>
      <w:r/>
      <w:r>
        <w:rPr>
          <w:b/>
        </w:rPr>
        <w:t>Voices worth hearing:</w:t>
      </w:r>
      <w:r>
        <w:t xml:space="preserve"> The issue profiles LGBTQ+ leaders, singer Lauren Sanderson and figures connected with The Dinah.</w:t>
      </w:r>
      <w:r/>
    </w:p>
    <w:p>
      <w:pPr>
        <w:pStyle w:val="ListBullet"/>
        <w:spacing w:line="240" w:lineRule="auto"/>
        <w:ind w:left="720"/>
      </w:pPr>
      <w:r/>
      <w:r>
        <w:rPr>
          <w:b/>
        </w:rPr>
        <w:t>A thoughtful cultural read:</w:t>
      </w:r>
      <w:r>
        <w:t xml:space="preserve"> Book censorship, sapphic fiction, relationships and seasonal cocktails round out the issue.</w:t>
      </w:r>
      <w:r/>
      <w:r/>
    </w:p>
    <w:p>
      <w:pPr>
        <w:pStyle w:val="Heading2"/>
      </w:pPr>
      <w:r>
        <w:t>GO Magazine’s autumn edition is made for a slow browse</w:t>
      </w:r>
      <w:r/>
    </w:p>
    <w:p>
      <w:r/>
      <w:r>
        <w:t>There’s a satisfying breadth to GO Magazine’s 2026 Fall Issue. One page points towards a new women’s baseball league; the next suggests a cosy café, a sharp cocktail or a book to read under a blanket. It feels less like a single-theme publication and more like a carefully assembled snapshot of queer life in autumn.</w:t>
      </w:r>
      <w:r/>
    </w:p>
    <w:p>
      <w:r/>
      <w:r>
        <w:t>The issue is available as a free print copy at participating queer and queer-friendly venues, while the complete edition can also be read online. GO’s own announcement presents it as an essential seasonal read, and the line-up certainly has enough variety to reward dipping in and out. (According to GO Magazine.)</w:t>
      </w:r>
      <w:r/>
    </w:p>
    <w:p>
      <w:r/>
      <w:r>
        <w:t>The editorial focus is especially strong on community and visibility. That gives the issue warmth, even when it tackles subjects that are more serious than the usual seasonal recommendations.</w:t>
      </w:r>
      <w:r/>
    </w:p>
    <w:p>
      <w:pPr>
        <w:pStyle w:val="Heading2"/>
      </w:pPr>
      <w:r>
        <w:t>Women’s baseball gets its moment in the spotlight</w:t>
      </w:r>
      <w:r/>
    </w:p>
    <w:p>
      <w:r/>
      <w:r>
        <w:t>The feature on professional women’s baseball is one of the issue’s clearest headline-makers. It looks at what happens when women who have spent decades being told there’s no place for them are finally given the chance to build a league on their own terms.</w:t>
      </w:r>
      <w:r/>
    </w:p>
    <w:p>
      <w:r/>
      <w:r>
        <w:t>That story arrives at a useful moment, as women’s sport continues to attract wider audiences and more serious investment. GO’s framing is not just about fixtures and competition, but about belonging, ambition and the emotional charge of seeing a long-denied opportunity become real. (According to GO Magazine.)</w:t>
      </w:r>
      <w:r/>
    </w:p>
    <w:p>
      <w:r/>
      <w:r>
        <w:t>For readers who don’t usually follow baseball, the appeal is easy to understand. There’s something powerful about watching a team sport create its own history in public, one game and one hopeful fan at a time.</w:t>
      </w:r>
      <w:r/>
    </w:p>
    <w:p>
      <w:pPr>
        <w:pStyle w:val="Heading2"/>
      </w:pPr>
      <w:r>
        <w:t>Travel guides look beyond the obvious city break</w:t>
      </w:r>
      <w:r/>
    </w:p>
    <w:p>
      <w:r/>
      <w:r>
        <w:t>Providence is presented as a compact, creative destination with plenty of character. The guide brings together local history, cafés, nightlife and autumn scenery, making it an appealing choice for travellers who prefer a city that feels welcoming rather than overwhelming.</w:t>
      </w:r>
      <w:r/>
    </w:p>
    <w:p>
      <w:r/>
      <w:r>
        <w:t>The Twin Cities feature takes a different route. It acknowledges the pressure created by immigration enforcement activity, while focusing on the resilience of LGBTQ+ communities in Minneapolis and St Paul. The result is a travel piece that treats Pride and local solidarity as living parts of the destination, not just tourism slogans. (According to GO Magazine.)</w:t>
      </w:r>
      <w:r/>
    </w:p>
    <w:p>
      <w:r/>
      <w:r>
        <w:t>Together, the guides suggest a broader approach to queer travel. The best trips aren't only about finding a bar or a festival; they're about understanding the people, neighbourhoods and creative energy that make a place feel distinctive.</w:t>
      </w:r>
      <w:r/>
    </w:p>
    <w:p>
      <w:pPr>
        <w:pStyle w:val="Heading2"/>
      </w:pPr>
      <w:r>
        <w:t>Leaders, performers and festival favourites fill the pages</w:t>
      </w:r>
      <w:r/>
    </w:p>
    <w:p>
      <w:r/>
      <w:r>
        <w:t>GO’s annual At the Helm feature introduces 23 LGBTQ+ leaders working to shape a better future. Alongside it, the issue profiles Lauren Sanderson, whose new music is described through themes of sapphic joy, imperfection and showing up honestly.</w:t>
      </w:r>
      <w:r/>
    </w:p>
    <w:p>
      <w:r/>
      <w:r>
        <w:t>The entertainment coverage also looks towards The Dinah, with Da Brat and comedian Pink Foxx among the names linked to the festival’s September programme. The Dinah’s wider identity as a major lesbian event gives those listings a natural sense of occasion. (The Dinah has also highlighted its evolving team and programming.)</w:t>
      </w:r>
      <w:r/>
    </w:p>
    <w:p>
      <w:r/>
      <w:r>
        <w:t>There are lighter stops along the way, including opinions from guests at The Woods, a seasonal cocktail created for the magazine and a profile of Franco Stuart Ferlin. It’s a good reminder that queer culture rarely fits neatly into one category, and that a fun read can still carry a strong sense of place.</w:t>
      </w:r>
      <w:r/>
    </w:p>
    <w:p>
      <w:pPr>
        <w:pStyle w:val="Heading2"/>
      </w:pPr>
      <w:r>
        <w:t>The quieter stories may stay with readers longest</w:t>
      </w:r>
      <w:r/>
    </w:p>
    <w:p>
      <w:r/>
      <w:r>
        <w:t>The issue’s piece on book bans looks at censorship as something that can spread quietly through everyday decisions, rather than beginning with a dramatic public bonfire. That focus matters because restrictions often become normalised through policies, challenges and omissions before many people notice the wider pattern. (The Guardian has reported on the continuing debate around book bans in US schools.)</w:t>
      </w:r>
      <w:r/>
    </w:p>
    <w:p>
      <w:r/>
      <w:r>
        <w:t>The subject sits neatly beside the issue’s sapphic reading guide, which recommends books suited to cooler evenings and slow weekends. That pairing gives the literary coverage a little extra weight: celebrating queer stories is enjoyable, but protecting access to them is important too.</w:t>
      </w:r>
      <w:r/>
    </w:p>
    <w:p>
      <w:r/>
      <w:r>
        <w:t>Finally, the relationship advice column from Dr Frankie adds a practical, personal note. It rounds off an issue that moves comfortably between politics, travel, music, sport and pleasure. In other words, it understands that queer life can be serious and joyful in the very same afternoon.</w:t>
      </w:r>
      <w:r/>
    </w:p>
    <w:p>
      <w:r/>
      <w:r>
        <w:t>It’s a generous autumn read, with enough substance for a long weekend and enough sparkle to keep the pages moving.</w:t>
      </w:r>
      <w:r/>
    </w:p>
    <w:p>
      <w:r/>
      <w:r>
        <w:t>Explore the issue online or pick up a free copy while supplies last.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[6]</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[5]</w:t>
        </w:r>
      </w:hyperlink>
      <w:r>
        <w:t xml:space="preserve">- Paragraph 8: </w:t>
      </w:r>
      <w:hyperlink r:id="rId9">
        <w:r>
          <w:rPr>
            <w:color w:val="0000EE"/>
            <w:u w:val="single"/>
          </w:rPr>
          <w:t>[2]</w:t>
        </w:r>
      </w:hyperlink>
      <w:r>
        <w:t xml:space="preserve">, </w:t>
      </w:r>
      <w:hyperlink r:id="rId12">
        <w:r>
          <w:rPr>
            <w:color w:val="0000EE"/>
            <w:u w:val="single"/>
          </w:rPr>
          <w:t>[6]</w:t>
        </w:r>
      </w:hyperlink>
      <w:r>
        <w:t xml:space="preserve">- Paragraph 9: </w:t>
      </w:r>
      <w:hyperlink r:id="rId9">
        <w:r>
          <w:rPr>
            <w:color w:val="0000EE"/>
            <w:u w:val="single"/>
          </w:rPr>
          <w:t>[2]</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[5]</w:t>
        </w:r>
      </w:hyperlink>
      <w:r>
        <w:t xml:space="preserve">- Paragraph 13: </w:t>
      </w:r>
      <w:hyperlink r:id="rId9">
        <w:r>
          <w:rPr>
            <w:color w:val="0000EE"/>
            <w:u w:val="single"/>
          </w:rPr>
          <w:t>[2]</w:t>
        </w:r>
      </w:hyperlink>
      <w:r>
        <w:t xml:space="preserve">, </w:t>
      </w:r>
      <w:hyperlink r:id="rId14">
        <w:r>
          <w:rPr>
            <w:color w:val="0000EE"/>
            <w:u w:val="single"/>
          </w:rPr>
          <w:t>[3]</w:t>
        </w:r>
      </w:hyperlink>
      <w:r>
        <w:t xml:space="preserve">- Paragraph 14: </w:t>
      </w:r>
      <w:hyperlink r:id="rId9">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https://gomag.com/article/gos-2026-fall-issue-is-here/</w:t>
        </w:r>
      </w:hyperlink>
      <w:r>
        <w:t xml:space="preserve"> - Please view link - unable to able to access data</w:t>
      </w:r>
      <w:r/>
    </w:p>
    <w:p>
      <w:pPr>
        <w:pStyle w:val="ListNumber"/>
        <w:spacing w:line="240" w:lineRule="auto"/>
        <w:ind w:left="720"/>
      </w:pPr>
      <w:r/>
      <w:hyperlink r:id="rId9">
        <w:r>
          <w:rPr>
            <w:color w:val="0000EE"/>
            <w:u w:val="single"/>
          </w:rPr>
          <w:t>https://gomag.com/article/gos-2026-fall-issue-is-here/</w:t>
        </w:r>
      </w:hyperlink>
      <w:r>
        <w:t xml:space="preserve"> - GO Magazine's 2026 Fall Issue features two special covers and is available for free at various queer-friendly venues. The online edition includes standout stories such as interviews with inspiring LGBTQ+ leaders, coverage of the historic Women's Professional Baseball League's opening weekend, a guide to Providence, an exploration of the Twin Cities' LGBTQ+ communities, and insights into The Dinah festival's stars. The issue serves as an essential queer read for the season.</w:t>
      </w:r>
      <w:r/>
    </w:p>
    <w:p>
      <w:pPr>
        <w:pStyle w:val="ListNumber"/>
        <w:spacing w:line="240" w:lineRule="auto"/>
        <w:ind w:left="720"/>
      </w:pPr>
      <w:r/>
      <w:hyperlink r:id="rId14">
        <w:r>
          <w:rPr>
            <w:color w:val="0000EE"/>
            <w:u w:val="single"/>
          </w:rPr>
          <w:t>https://thedinah.com/divine-magazine-2-26/</w:t>
        </w:r>
      </w:hyperlink>
      <w:r>
        <w:t xml:space="preserve"> - The Dinah 2026, the world's longest-running music festival for queer women, has been sold by founder Mariah Hanson to Bella Barkow and Rose Garcia. The event, now under BellaRose Productions, continues to be independently owned and community-led, marking a significant evolution in LGBTQ+ culture.</w:t>
      </w:r>
      <w:r/>
    </w:p>
    <w:p>
      <w:pPr>
        <w:pStyle w:val="ListNumber"/>
        <w:spacing w:line="240" w:lineRule="auto"/>
        <w:ind w:left="720"/>
      </w:pPr>
      <w:r/>
      <w:hyperlink r:id="rId11">
        <w:r>
          <w:rPr>
            <w:color w:val="0000EE"/>
            <w:u w:val="single"/>
          </w:rPr>
          <w:t>https://www.theguardian.com/us-news/2026/may/09/book-bans-schools</w:t>
        </w:r>
      </w:hyperlink>
      <w:r>
        <w:t xml:space="preserve"> - A rising tide of censorship in the US is reshaping what students are permitted to read, learn, and think. The article discusses the increasing prevalence of book bans in schools and libraries, fundamentally altering educational content and access to diverse perspectives.</w:t>
      </w:r>
      <w:r/>
    </w:p>
    <w:p>
      <w:pPr>
        <w:pStyle w:val="ListNumber"/>
        <w:spacing w:line="240" w:lineRule="auto"/>
        <w:ind w:left="720"/>
      </w:pPr>
      <w:r/>
      <w:hyperlink r:id="rId10">
        <w:r>
          <w:rPr>
            <w:color w:val="0000EE"/>
            <w:u w:val="single"/>
          </w:rPr>
          <w:t>https://gomag.com/women-we-love/100-women-we-love-class-of-2026/</w:t>
        </w:r>
      </w:hyperlink>
      <w:r>
        <w:t xml:space="preserve"> - GO Magazine's annual '100 Women We Love' list for 2026 celebrates queer women who inspire and lead. The list includes entrepreneurs, artists, athletes, activists, educators, and comedians, highlighting their contributions and resilience in the face of marginalization.</w:t>
      </w:r>
      <w:r/>
    </w:p>
    <w:p>
      <w:pPr>
        <w:pStyle w:val="ListNumber"/>
        <w:spacing w:line="240" w:lineRule="auto"/>
        <w:ind w:left="720"/>
      </w:pPr>
      <w:r/>
      <w:hyperlink r:id="rId12">
        <w:r>
          <w:rPr>
            <w:color w:val="0000EE"/>
            <w:u w:val="single"/>
          </w:rPr>
          <w:t>https://www.advocate.com/news/culture/new-team-takes-over-dinah</w:t>
        </w:r>
      </w:hyperlink>
      <w:r>
        <w:t xml:space="preserve"> - BellaRose Productions, a partnership of two longtime Dinah team members, has acquired the event from Mariah Hanson. The new leadership aims to preserve the festival's legacy while introducing fresh perspectives to the iconic queer women's event.</w:t>
      </w:r>
      <w:r/>
    </w:p>
    <w:p>
      <w:pPr>
        <w:pStyle w:val="ListNumber"/>
        <w:spacing w:line="240" w:lineRule="auto"/>
        <w:ind w:left="720"/>
      </w:pPr>
      <w:r/>
      <w:hyperlink r:id="rId13">
        <w:r>
          <w:rPr>
            <w:color w:val="0000EE"/>
            <w:u w:val="single"/>
          </w:rPr>
          <w:t>https://thedinah.com/</w:t>
        </w:r>
      </w:hyperlink>
      <w:r>
        <w:t xml:space="preserve"> - The Dinah 2026, scheduled for September 30–October 4 in Palm Springs, is the world's largest and longest-running music festival for queer women, lesbians, and non-binary people. The event features high-energy pool parties, live performances, DJs, nightlife, comedy, and community connection, welcoming attendees aged 21 and over.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gos-2026-fall-issue-is-here/" TargetMode="External"/><Relationship Id="rId10" Type="http://schemas.openxmlformats.org/officeDocument/2006/relationships/hyperlink" Target="https://gomag.com/women-we-love/100-women-we-love-class-of-2026/" TargetMode="External"/><Relationship Id="rId11" Type="http://schemas.openxmlformats.org/officeDocument/2006/relationships/hyperlink" Target="https://www.theguardian.com/us-news/2026/may/09/book-bans-schools" TargetMode="External"/><Relationship Id="rId12" Type="http://schemas.openxmlformats.org/officeDocument/2006/relationships/hyperlink" Target="https://www.advocate.com/news/culture/new-team-takes-over-dinah" TargetMode="External"/><Relationship Id="rId13" Type="http://schemas.openxmlformats.org/officeDocument/2006/relationships/hyperlink" Target="https://thedinah.com/" TargetMode="External"/><Relationship Id="rId14" Type="http://schemas.openxmlformats.org/officeDocument/2006/relationships/hyperlink" Target="https://thedinah.com/divine-magazine-2-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