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Understand Small‑Town Change: Marshfield’s Story and What It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towns you loved can feel different now , Marshfield, Wisconsin, is a clear example of how economic shifts, cultural change and demographic trends collide, and why it matters for families, businesses and anyone who cares about community life.</w:t>
      </w:r>
      <w:r/>
    </w:p>
    <w:p>
      <w:r/>
      <w:r>
        <w:t>Essential Takeaways</w:t>
      </w:r>
      <w:r/>
      <w:r/>
    </w:p>
    <w:p>
      <w:pPr>
        <w:pStyle w:val="ListBullet"/>
        <w:spacing w:line="240" w:lineRule="auto"/>
        <w:ind w:left="720"/>
      </w:pPr>
      <w:r/>
      <w:r>
        <w:rPr>
          <w:b/>
        </w:rPr>
        <w:t>Population snapshot:</w:t>
      </w:r>
      <w:r>
        <w:t xml:space="preserve"> Marshfield’s population has grown modestly from about 14,000 to roughly 19,000 people, reflecting slow change rather than boom-town growth.</w:t>
      </w:r>
      <w:r/>
    </w:p>
    <w:p>
      <w:pPr>
        <w:pStyle w:val="ListBullet"/>
        <w:spacing w:line="240" w:lineRule="auto"/>
        <w:ind w:left="720"/>
      </w:pPr>
      <w:r/>
      <w:r>
        <w:rPr>
          <w:b/>
        </w:rPr>
        <w:t>Industry decline:</w:t>
      </w:r>
      <w:r>
        <w:t xml:space="preserve"> Historic employers , factories, wood and shoe plants, and many family farms , have largely vanished, leaving a service-oriented local economy.</w:t>
      </w:r>
      <w:r/>
    </w:p>
    <w:p>
      <w:pPr>
        <w:pStyle w:val="ListBullet"/>
        <w:spacing w:line="240" w:lineRule="auto"/>
        <w:ind w:left="720"/>
      </w:pPr>
      <w:r/>
      <w:r>
        <w:rPr>
          <w:b/>
        </w:rPr>
        <w:t>Safety and social concerns:</w:t>
      </w:r>
      <w:r>
        <w:t xml:space="preserve"> Local crime data and national reporting show small‑town struggles with substance abuse and property crime that worry residents.</w:t>
      </w:r>
      <w:r/>
    </w:p>
    <w:p>
      <w:pPr>
        <w:pStyle w:val="ListBullet"/>
        <w:spacing w:line="240" w:lineRule="auto"/>
        <w:ind w:left="720"/>
      </w:pPr>
      <w:r/>
      <w:r>
        <w:rPr>
          <w:b/>
        </w:rPr>
        <w:t>Civic friction:</w:t>
      </w:r>
      <w:r>
        <w:t xml:space="preserve"> Debates over inclusivity, public events and schools mirror wider national culture wars, creating divisions in long-standing communities.</w:t>
      </w:r>
      <w:r/>
    </w:p>
    <w:p>
      <w:pPr>
        <w:pStyle w:val="ListBullet"/>
        <w:spacing w:line="240" w:lineRule="auto"/>
        <w:ind w:left="720"/>
      </w:pPr>
      <w:r/>
      <w:r>
        <w:rPr>
          <w:b/>
        </w:rPr>
        <w:t>Practical impact:</w:t>
      </w:r>
      <w:r>
        <w:t xml:space="preserve"> For families, that means fewer local jobs, changing school debates, and new community services , plan for longer commutes or consider remote work options.</w:t>
      </w:r>
      <w:r/>
      <w:r/>
    </w:p>
    <w:p>
      <w:pPr>
        <w:pStyle w:val="Heading2"/>
      </w:pPr>
      <w:r>
        <w:t>What’s really changed in Marshfield , the feel, not just the facts</w:t>
      </w:r>
      <w:r/>
    </w:p>
    <w:p>
      <w:r/>
      <w:r>
        <w:t>Walk down Marshfield’s main street and you’ll still see the historic facades and a few treasured shops, but the buzz is quieter than it once was, with fewer factories and a different mix of businesses. According to census snapshots, population growth has been modest, and the local economy has shifted away from manufacturing toward healthcare and retail. Residents remember the hobby shop and corner stores; today’s kids have different hangouts. If you grew up there you’ll notice the change immediately , it’s a softer, less industrial town now.</w:t>
      </w:r>
      <w:r/>
    </w:p>
    <w:p>
      <w:pPr>
        <w:pStyle w:val="Heading2"/>
      </w:pPr>
      <w:r>
        <w:t>Why jobs moving away matters more than nostalgia</w:t>
      </w:r>
      <w:r/>
    </w:p>
    <w:p>
      <w:r/>
      <w:r>
        <w:t>When factories and plants close, it’s not only pay packets that disappear; the support services, lunchtime cafés and weekend employers go too. That ripple effect explains why many young people leave after high school: opportunity is a big part of deciding whether to come back. Local reporting and demographic profiles point to healthcare as a major local employer now, but that doesn’t replace the broad base of blue‑collar jobs that used to anchor the town. If you’re weighing whether to stay, factor in commute times, job prospects and whether remote work can bridge the gap.</w:t>
      </w:r>
      <w:r/>
    </w:p>
    <w:p>
      <w:pPr>
        <w:pStyle w:val="Heading2"/>
      </w:pPr>
      <w:r>
        <w:t>Substance use and safety , a blunt reality in many small towns</w:t>
      </w:r>
      <w:r/>
    </w:p>
    <w:p>
      <w:r/>
      <w:r>
        <w:t>Marshfield, like other small communities, faces public‑safety and substance‑use pressures that residents feel daily. Local crime resources and community reporting show property crime and drug issues that erode the sense of security for some families. That’s part of a national pattern: as industries fade and social services stretch thin, communities can struggle to offer the supports people need. For parents, being plugged into school updates, neighbourhood groups and local policing meetings is practical and reassuring.</w:t>
      </w:r>
      <w:r/>
    </w:p>
    <w:p>
      <w:pPr>
        <w:pStyle w:val="Heading2"/>
      </w:pPr>
      <w:r>
        <w:t>Cultural clashes: inclusion, events and why people argue about them</w:t>
      </w:r>
      <w:r/>
    </w:p>
    <w:p>
      <w:r/>
      <w:r>
        <w:t>Arguments over public festivals, school curricula and what’s “family friendly” are playing out in towns everywhere. Some residents welcome more diverse events and programming; others feel those changes threaten familiar values. That tension is visible in debates around pride events and community programming , the question isn’t unique to Marshfield, it’s part of a broader cultural realignment. If you’re a local leader or a concerned parent, constructive civic engagement , attending council meetings, volunteering, or forming listening groups , does more than shouting on social media.</w:t>
      </w:r>
      <w:r/>
    </w:p>
    <w:p>
      <w:pPr>
        <w:pStyle w:val="Heading2"/>
      </w:pPr>
      <w:r>
        <w:t>How to approach life in a town that’s changing</w:t>
      </w:r>
      <w:r/>
    </w:p>
    <w:p>
      <w:r/>
      <w:r>
        <w:t>If you care about keeping a sense of community while a town evolves, start small and practical. Support local businesses, get to know your councillors, and volunteer with youth programmes to build practical alternatives for young people. For families thinking of moving to places like Marshfield, check commute times, healthcare access and the local school climate. For those who’ve left and feel nostalgic, consider ways to stay involved remotely or through seasonal visits that support the local economy.</w:t>
      </w:r>
      <w:r/>
    </w:p>
    <w:p>
      <w:r/>
      <w:r>
        <w:t>It’s a small set of choices that can shape whether a town feels like home or like a place you’ve outgrown.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[5]</w:t>
        </w:r>
      </w:hyperlink>
      <w:r>
        <w:t xml:space="preserve">- Paragraph 2: </w:t>
      </w:r>
      <w:hyperlink r:id="rId10">
        <w:r>
          <w:rPr>
            <w:color w:val="0000EE"/>
            <w:u w:val="single"/>
          </w:rPr>
          <w:t>[3]</w:t>
        </w:r>
      </w:hyperlink>
      <w:r>
        <w:t xml:space="preserve">, </w:t>
      </w:r>
      <w:hyperlink r:id="rId12">
        <w:r>
          <w:rPr>
            <w:color w:val="0000EE"/>
            <w:u w:val="single"/>
          </w:rPr>
          <w:t>[4]</w:t>
        </w:r>
      </w:hyperlink>
      <w:r>
        <w:t xml:space="preserve">- Paragraph 3: </w:t>
      </w:r>
      <w:hyperlink r:id="rId13">
        <w:r>
          <w:rPr>
            <w:color w:val="0000EE"/>
            <w:u w:val="single"/>
          </w:rPr>
          <w:t>[6]</w:t>
        </w:r>
      </w:hyperlink>
      <w:r>
        <w:t xml:space="preserve">, </w:t>
      </w:r>
      <w:hyperlink r:id="rId14">
        <w:r>
          <w:rPr>
            <w:color w:val="0000EE"/>
            <w:u w:val="single"/>
          </w:rPr>
          <w:t>[2]</w:t>
        </w:r>
      </w:hyperlink>
      <w:r>
        <w:t xml:space="preserve">- Paragraph 4: </w:t>
      </w:r>
      <w:hyperlink r:id="rId14">
        <w:r>
          <w:rPr>
            <w:color w:val="0000EE"/>
            <w:u w:val="single"/>
          </w:rPr>
          <w:t>[2]</w:t>
        </w:r>
      </w:hyperlink>
      <w:r>
        <w:t xml:space="preserve">, </w:t>
      </w:r>
      <w:hyperlink r:id="rId15">
        <w:r>
          <w:rPr>
            <w:color w:val="0000EE"/>
            <w:u w:val="single"/>
          </w:rPr>
          <w:t>[7]</w:t>
        </w:r>
      </w:hyperlink>
      <w:r>
        <w:t xml:space="preserve">- Paragraph 5: </w:t>
      </w:r>
      <w:hyperlink r:id="rId10">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https://new.americanprophet.org/perversion-prevails-in-small-town-america/</w:t>
        </w:r>
      </w:hyperlink>
      <w:r>
        <w:t xml:space="preserve"> - Please view link - unable to able to access data</w:t>
      </w:r>
      <w:r/>
    </w:p>
    <w:p>
      <w:pPr>
        <w:pStyle w:val="ListNumber"/>
        <w:spacing w:line="240" w:lineRule="auto"/>
        <w:ind w:left="720"/>
      </w:pPr>
      <w:r/>
      <w:hyperlink r:id="rId14">
        <w:r>
          <w:rPr>
            <w:color w:val="0000EE"/>
            <w:u w:val="single"/>
          </w:rPr>
          <w:t>https://www.homesnacks.com/wi/marshfield-crime/</w:t>
        </w:r>
      </w:hyperlink>
      <w:r>
        <w:t xml:space="preserve"> - This article provides the latest crime statistics for Marshfield, Wisconsin, based on FBI data. It reports a total of 248 crimes, with a crime rate of 1,328.4 per 100,000 people, which is 37.32% below the national average. The article also compares Marshfield's crime rates to state and national averages, highlighting its position as the 191st safest city in Wisconsin and the 5,547th safest in the U.S. The data includes breakdowns of violent and property crimes, offering a comprehensive overview of the city's safety.</w:t>
      </w:r>
      <w:r/>
    </w:p>
    <w:p>
      <w:pPr>
        <w:pStyle w:val="ListNumber"/>
        <w:spacing w:line="240" w:lineRule="auto"/>
        <w:ind w:left="720"/>
      </w:pPr>
      <w:r/>
      <w:hyperlink r:id="rId10">
        <w:r>
          <w:rPr>
            <w:color w:val="0000EE"/>
            <w:u w:val="single"/>
          </w:rPr>
          <w:t>https://www.homesnacks.com/wi/marshfield/</w:t>
        </w:r>
      </w:hyperlink>
      <w:r>
        <w:t xml:space="preserve"> - This article presents demographic and economic statistics for Marshfield, Wisconsin. It reports a population of 18,700, with a median home value of $250,142 and a median income of $58,407. The cost of living index is 93, which is 7% below the national average. The unemployment rate is 2.8%. The article provides insights into the city's living conditions, economic status, and overall quality of life.</w:t>
      </w:r>
      <w:r/>
    </w:p>
    <w:p>
      <w:pPr>
        <w:pStyle w:val="ListNumber"/>
        <w:spacing w:line="240" w:lineRule="auto"/>
        <w:ind w:left="720"/>
      </w:pPr>
      <w:r/>
      <w:hyperlink r:id="rId12">
        <w:r>
          <w:rPr>
            <w:color w:val="0000EE"/>
            <w:u w:val="single"/>
          </w:rPr>
          <w:t>https://www.pbswisconsin.org/news-item/the-bygone-era-of-marshfields-rural-taverns/</w:t>
        </w:r>
      </w:hyperlink>
      <w:r>
        <w:t xml:space="preserve"> - This article explores the history of rural taverns in Marshfield, Wisconsin. It notes that in the 1960s and 1970s, several dozen rural taverns were located within a 7-mile radius of the city center. However, by the end of the 20th century, more than three-fourths of these establishments had closed. The piece delves into the cultural and economic factors that led to the decline of these rural taverns, reflecting broader changes in the community and its social landscape.</w:t>
      </w:r>
      <w:r/>
    </w:p>
    <w:p>
      <w:pPr>
        <w:pStyle w:val="ListNumber"/>
        <w:spacing w:line="240" w:lineRule="auto"/>
        <w:ind w:left="720"/>
      </w:pPr>
      <w:r/>
      <w:hyperlink r:id="rId11">
        <w:r>
          <w:rPr>
            <w:color w:val="0000EE"/>
            <w:u w:val="single"/>
          </w:rPr>
          <w:t>https://www.census.gov/quickfacts/marshfieldcitywisconsin</w:t>
        </w:r>
      </w:hyperlink>
      <w:r>
        <w:t xml:space="preserve"> - This page from the U.S. Census Bureau provides quick facts about Marshfield, Wisconsin. It reports a population of 18,980 as of July 1, 2025, with a 0.2% increase from the previous year. The median age is 43.2 years, with 23.1% of residents aged 65 and over. The racial composition is 90.1% White alone and 1.2% Black alone. The page offers a snapshot of the city's demographic profile, including age distribution and racial composition.</w:t>
      </w:r>
      <w:r/>
    </w:p>
    <w:p>
      <w:pPr>
        <w:pStyle w:val="ListNumber"/>
        <w:spacing w:line="240" w:lineRule="auto"/>
        <w:ind w:left="720"/>
      </w:pPr>
      <w:r/>
      <w:hyperlink r:id="rId13">
        <w:r>
          <w:rPr>
            <w:color w:val="0000EE"/>
            <w:u w:val="single"/>
          </w:rPr>
          <w:t>https://www.neighborhoodscout.com/wi/marshfield/crime.amp</w:t>
        </w:r>
      </w:hyperlink>
      <w:r>
        <w:t xml:space="preserve"> - This article provides an analysis of crime rates in Marshfield, Wisconsin. It reports that the chance of becoming a victim of a violent crime is 1 in 474, equating to a rate of 2 per 1,000 inhabitants. The property crime rate is 11 per 1,000 population, indicating an above-average chance of becoming a victim of property crime compared to other communities in America. The piece offers insights into the safety and crime dynamics of Marshfield.</w:t>
      </w:r>
      <w:r/>
    </w:p>
    <w:p>
      <w:pPr>
        <w:pStyle w:val="ListNumber"/>
        <w:spacing w:line="240" w:lineRule="auto"/>
        <w:ind w:left="720"/>
      </w:pPr>
      <w:r/>
      <w:hyperlink r:id="rId15">
        <w:r>
          <w:rPr>
            <w:color w:val="0000EE"/>
            <w:u w:val="single"/>
          </w:rPr>
          <w:t>https://www.wisconsin-demographics.com/marshfield-demographics</w:t>
        </w:r>
      </w:hyperlink>
      <w:r>
        <w:t xml:space="preserve"> - This page offers demographic information about Marshfield, Wisconsin. It projects a population of 18,896 in 2026, with a median household income of $58,407, which is 25% lower than the state average. The poverty rate is 11.6%. The racial composition is 89.1% White, 3.5% Hispanic, and 3.4% Two or More races. The median age is 43.2 years. The page provides a detailed overview of the city's demographic and economic characteristics.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ew.americanprophet.org/perversion-prevails-in-small-town-america/" TargetMode="External"/><Relationship Id="rId10" Type="http://schemas.openxmlformats.org/officeDocument/2006/relationships/hyperlink" Target="https://www.homesnacks.com/wi/marshfield/" TargetMode="External"/><Relationship Id="rId11" Type="http://schemas.openxmlformats.org/officeDocument/2006/relationships/hyperlink" Target="https://www.census.gov/quickfacts/marshfieldcitywisconsin" TargetMode="External"/><Relationship Id="rId12" Type="http://schemas.openxmlformats.org/officeDocument/2006/relationships/hyperlink" Target="https://www.pbswisconsin.org/news-item/the-bygone-era-of-marshfields-rural-taverns/" TargetMode="External"/><Relationship Id="rId13" Type="http://schemas.openxmlformats.org/officeDocument/2006/relationships/hyperlink" Target="https://www.neighborhoodscout.com/wi/marshfield/crime.amp" TargetMode="External"/><Relationship Id="rId14" Type="http://schemas.openxmlformats.org/officeDocument/2006/relationships/hyperlink" Target="https://www.homesnacks.com/wi/marshfield-crime/" TargetMode="External"/><Relationship Id="rId15" Type="http://schemas.openxmlformats.org/officeDocument/2006/relationships/hyperlink" Target="https://www.wisconsin-demographics.com/marshfield-demograph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