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Travel Risk Policies for LGBTQ+ Staff: What Companies Must Do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a worsening security picture for LGBTQ+ travellers around the world? Employers are updating travel risk policies as laws and rhetoric shift, from tougher penalties in parts of Africa to renewed rollbacks in the US and new restrictions in the Middle East. Here’s what firms can do to keep staff safer on the road.</w:t>
      </w:r>
      <w:r/>
    </w:p>
    <w:p>
      <w:r/>
      <w:r>
        <w:t>Essential Takeaways</w:t>
      </w:r>
      <w:r/>
      <w:r/>
    </w:p>
    <w:p>
      <w:pPr>
        <w:pStyle w:val="ListBullet"/>
        <w:spacing w:line="240" w:lineRule="auto"/>
        <w:ind w:left="720"/>
      </w:pPr>
      <w:r/>
      <w:r>
        <w:rPr>
          <w:b/>
        </w:rPr>
        <w:t>Risk trend:</w:t>
      </w:r>
      <w:r>
        <w:t xml:space="preserve"> Regions including parts of Africa and the Middle East have seen deteriorating legal and social environments for LGBTQ+ travellers, with harsher penalties and more hostile rhetoric.</w:t>
      </w:r>
      <w:r/>
    </w:p>
    <w:p>
      <w:pPr>
        <w:pStyle w:val="ListBullet"/>
        <w:spacing w:line="240" w:lineRule="auto"/>
        <w:ind w:left="720"/>
      </w:pPr>
      <w:r/>
      <w:r>
        <w:rPr>
          <w:b/>
        </w:rPr>
        <w:t>Practical policy need:</w:t>
      </w:r>
      <w:r>
        <w:t xml:space="preserve"> Organisations should proactively publish accessible guidance, travel checklists and confidential support channels rather than expecting staff to self-disclose.</w:t>
      </w:r>
      <w:r/>
    </w:p>
    <w:p>
      <w:pPr>
        <w:pStyle w:val="ListBullet"/>
        <w:spacing w:line="240" w:lineRule="auto"/>
        <w:ind w:left="720"/>
      </w:pPr>
      <w:r/>
      <w:r>
        <w:rPr>
          <w:b/>
        </w:rPr>
        <w:t>Border and visa issues:</w:t>
      </w:r>
      <w:r>
        <w:t xml:space="preserve"> NGOs and activists report more questions around entry, visa refusals or targeted checks , plan for contingencies and pre-travel case-by-case advice.</w:t>
      </w:r>
      <w:r/>
    </w:p>
    <w:p>
      <w:pPr>
        <w:pStyle w:val="ListBullet"/>
        <w:spacing w:line="240" w:lineRule="auto"/>
        <w:ind w:left="720"/>
      </w:pPr>
      <w:r/>
      <w:r>
        <w:rPr>
          <w:b/>
        </w:rPr>
        <w:t>Local reality matters:</w:t>
      </w:r>
      <w:r>
        <w:t xml:space="preserve"> Even where laws change slowly, enforcement and social hostility can spike; local intelligence and partner vetting are essential.</w:t>
      </w:r>
      <w:r/>
    </w:p>
    <w:p>
      <w:pPr>
        <w:pStyle w:val="ListBullet"/>
        <w:spacing w:line="240" w:lineRule="auto"/>
        <w:ind w:left="720"/>
      </w:pPr>
      <w:r/>
      <w:r>
        <w:rPr>
          <w:b/>
        </w:rPr>
        <w:t>Aftercare:</w:t>
      </w:r>
      <w:r>
        <w:t xml:space="preserve"> A clear feedback loop and post-trip reporting help organisations spot supplier discrimination and improve future protection measures.</w:t>
      </w:r>
      <w:r/>
      <w:r/>
    </w:p>
    <w:p>
      <w:pPr>
        <w:pStyle w:val="Heading2"/>
      </w:pPr>
      <w:r>
        <w:t>Why employers must treat LGBTQ+ travel risk like a mainstream safety issue</w:t>
      </w:r>
      <w:r/>
    </w:p>
    <w:p>
      <w:r/>
      <w:r>
        <w:t>Start with the obvious: policy gaps create real danger. Reports from risk firms and humanitarian outlets show criminalising laws or intensified enforcement can make routine travel hazardous, and that’s not just theory , it’s a lived reality with immediate consequences like arrests, visa refusals or harassment. For staff, the feeling is tactile: travel plans that once felt neutral now come with a low-level knot of anxiety.</w:t>
      </w:r>
      <w:r/>
    </w:p>
    <w:p>
      <w:r/>
      <w:r>
        <w:t>Companies used to treating travel risk as generic security or health exposure are now being pushed to specify protections for LGBTQ+ staff. According to industry advisers, the fix isn’t asking employees to out themselves; it’s delivering public, easy-to-find guidance and tailored support that travellers can access confidentially if they need it.</w:t>
      </w:r>
      <w:r/>
    </w:p>
    <w:p>
      <w:pPr>
        <w:pStyle w:val="Heading2"/>
      </w:pPr>
      <w:r>
        <w:t>Where conditions have worsened , and why that matters for itineraries</w:t>
      </w:r>
      <w:r/>
    </w:p>
    <w:p>
      <w:r/>
      <w:r>
        <w:t>Across West Africa, for instance, a wave of repressive laws and heightened anti-LGBTQ+ rhetoric has made countries like Senegal and Ghana markedly more risky for LGBTQ+ travellers. Local reporting and advocacy groups describe new criminal penalties and social campaigns that increase the chance of reporting, policing or community hostility.</w:t>
      </w:r>
      <w:r/>
    </w:p>
    <w:p>
      <w:r/>
      <w:r>
        <w:t>That matters for how you plan travel. Picking cities with established expatriate communities, avoiding remote or rural assignments where scrutiny is higher, and scheduling remote meetings when possible are pragmatic adjustments. And always check local medical and emergency contacts who understand the risks.</w:t>
      </w:r>
      <w:r/>
    </w:p>
    <w:p>
      <w:pPr>
        <w:pStyle w:val="Heading2"/>
      </w:pPr>
      <w:r>
        <w:t>Middle East, North Africa and Asia-Pacific: mixed signals and selective danger</w:t>
      </w:r>
      <w:r/>
    </w:p>
    <w:p>
      <w:r/>
      <w:r>
        <w:t>The Middle East and North Africa remain a mixed picture, with some states increasing enforcement or introducing new restrictions on expression and healthcare. In Asia-Pacific, protections have improved in places like Thailand and South Korea, while other nations have tightened enforcement or censorship of LGBTQ+ content.</w:t>
      </w:r>
      <w:r/>
    </w:p>
    <w:p>
      <w:r/>
      <w:r>
        <w:t>This patchwork means you can’t use a single rule globally. Use up-to-date country-specific risk maps and patch your corporate policy to include clear decision trees: when to approve travel, when to offer alternatives, and who signs off for higher-risk trips.</w:t>
      </w:r>
      <w:r/>
    </w:p>
    <w:p>
      <w:pPr>
        <w:pStyle w:val="Heading2"/>
      </w:pPr>
      <w:r>
        <w:t>Practical steps HR and travel teams should adopt today</w:t>
      </w:r>
      <w:r/>
    </w:p>
    <w:p>
      <w:r/>
      <w:r>
        <w:t>First, publish a clear, accessible travel guidance page that includes country risk summaries, medical and legal resources, and examples of situations that should trigger pre-trip advice. Second, set up confidential channels , a hotline or secure email , so travellers can seek help without being required to disclose identity publicly.</w:t>
      </w:r>
      <w:r/>
    </w:p>
    <w:p>
      <w:r/>
      <w:r>
        <w:t>Train travel managers and duty-of-care teams to spot visa and border-risk flags, and maintain a vetted supplier list that’s been assessed for discrimination risk. If someone reports discrimination linked to a supplier, log it and feed that back into procurement choices.</w:t>
      </w:r>
      <w:r/>
    </w:p>
    <w:p>
      <w:pPr>
        <w:pStyle w:val="Heading2"/>
      </w:pPr>
      <w:r>
        <w:t>Aftercare and feedback: don’t assume silence means everything’s fine</w:t>
      </w:r>
      <w:r/>
    </w:p>
    <w:p>
      <w:r/>
      <w:r>
        <w:t>A surprising blind spot is post-trip reporting. Employees often won’t volunteer complaints unless prompted, and organisations lose data that could prevent future harm. Introduce short, private post-travel check-ins and a mechanism to report incidents anonymously.</w:t>
      </w:r>
      <w:r/>
    </w:p>
    <w:p>
      <w:r/>
      <w:r>
        <w:t>That’s also where patterns become visible: recurring issues with a destination, supplier or airline need escalation. Fixing the problem might mean rerouting future travel, changing providers, or offering extra support for teams that must operate in higher-risk environments.</w:t>
      </w:r>
      <w:r/>
    </w:p>
    <w:p>
      <w:r/>
      <w:r>
        <w:t>It's a small but vital improvement to help people travel with less fear and more confidence.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https://www.businesstravelnews.com/Management/Healix-LGBTQ-Travel-Risks-Worsen-in-Africa-Middle-East?utm_source=website&amp;utm_medium=RSS&amp;utm_campaign=btnrss2018</w:t>
        </w:r>
      </w:hyperlink>
      <w:r>
        <w:t xml:space="preserve"> - Please view link - unable to able to access data</w:t>
      </w:r>
      <w:r/>
    </w:p>
    <w:p>
      <w:pPr>
        <w:pStyle w:val="ListNumber"/>
        <w:spacing w:line="240" w:lineRule="auto"/>
        <w:ind w:left="720"/>
      </w:pPr>
      <w:r/>
      <w:hyperlink r:id="rId10">
        <w:r>
          <w:rPr>
            <w:color w:val="0000EE"/>
            <w:u w:val="single"/>
          </w:rPr>
          <w:t>https://elpais.com/planeta-futuro/2026-08-11/la-cruzada-homofoba-en-africa-pone-en-riesgo-la-lucha-contra-el-vih-las-enfermeras-o-los-doctores-tienen-miedo-y-prefieren-no-atenderlos.html</w:t>
        </w:r>
      </w:hyperlink>
      <w:r>
        <w:t xml:space="preserve"> - A recent surge in conservative laws across African nations like Uganda, Senegal, Burkina Faso, and Ghana has intensified risks for LGBTQ+ individuals, particularly affecting HIV prevention efforts. In Uganda, a law enacted three years ago imposes severe penalties, including life imprisonment and even death for 'aggravated homosexuality,' leading many to seek clandestine treatment options. Similarly, in Ghana, a proposed law suggests up to 10 years of imprisonment for 'unnatural conduct,' instilling fear and deterring many from accessing essential health services. Healthcare professionals express apprehension about treating LGBTQ+ patients due to potential legal repercussions, exacerbating the challenges in combating HIV within these communities. (</w:t>
      </w:r>
      <w:hyperlink r:id="rId15">
        <w:r>
          <w:rPr>
            <w:color w:val="0000EE"/>
            <w:u w:val="single"/>
          </w:rPr>
          <w:t>elpais.com</w:t>
        </w:r>
      </w:hyperlink>
      <w:r>
        <w:t>)</w:t>
      </w:r>
      <w:r/>
    </w:p>
    <w:p>
      <w:pPr>
        <w:pStyle w:val="ListNumber"/>
        <w:spacing w:line="240" w:lineRule="auto"/>
        <w:ind w:left="720"/>
      </w:pPr>
      <w:r/>
      <w:hyperlink r:id="rId14">
        <w:r>
          <w:rPr>
            <w:color w:val="0000EE"/>
            <w:u w:val="single"/>
          </w:rPr>
          <w:t>https://www.misterbandb.com/gay-guide/senegal/safety</w:t>
        </w:r>
      </w:hyperlink>
      <w:r>
        <w:t xml:space="preserve"> - As of April 2026, Senegal has become increasingly unsafe for LGBTQ+ travelers. Same-sex activity is criminalized under Article 319 of the Penal Code, with recent amendments doubling the maximum prison sentence to 10 years and criminalizing the promotion or financing of same-sex relationships. Following these legislative changes, numerous arrests have been reported, and the social climate has become notably hostile, with anti-LGBTQ+ sentiments actively promoted by religious institutions, political parties, and mainstream media. Travelers are advised to exercise strict discretion if visiting Senegal. (</w:t>
      </w:r>
      <w:hyperlink r:id="rId16">
        <w:r>
          <w:rPr>
            <w:color w:val="0000EE"/>
            <w:u w:val="single"/>
          </w:rPr>
          <w:t>misterbandb.com</w:t>
        </w:r>
      </w:hyperlink>
      <w:r>
        <w:t>)</w:t>
      </w:r>
      <w:r/>
    </w:p>
    <w:p>
      <w:pPr>
        <w:pStyle w:val="ListNumber"/>
        <w:spacing w:line="240" w:lineRule="auto"/>
        <w:ind w:left="720"/>
      </w:pPr>
      <w:r/>
      <w:hyperlink r:id="rId17">
        <w:r>
          <w:rPr>
            <w:color w:val="0000EE"/>
            <w:u w:val="single"/>
          </w:rPr>
          <w:t>https://elpais.com/planeta-futuro/2026-05-30/vivir-con-vih-en-senegal-entre-el-estigma-y-el-riesgo-de-ser-perseguido-es-una-caza-de-brujas.html</w:t>
        </w:r>
      </w:hyperlink>
      <w:r>
        <w:t xml:space="preserve"> - The article highlights the escalating repression and stigmatization faced by LGBTQ+ individuals living with HIV in Senegal, exacerbated by recent legislation that intensifies penalties against homosexuality and its 'promotion' or 'financing.' This legal environment has fostered a climate of fear and persecution, severely impacting access to healthcare services for vulnerable populations. The testimony of Serge, a young HIV-positive man forced to live in hiding, illustrates how this situation restricts freedoms and jeopardizes public health, as many avoid medical consultations due to the risk of arrest. (</w:t>
      </w:r>
      <w:hyperlink r:id="rId18">
        <w:r>
          <w:rPr>
            <w:color w:val="0000EE"/>
            <w:u w:val="single"/>
          </w:rPr>
          <w:t>elpais.com</w:t>
        </w:r>
      </w:hyperlink>
      <w:r>
        <w:t>)</w:t>
      </w:r>
      <w:r/>
    </w:p>
    <w:p>
      <w:pPr>
        <w:pStyle w:val="ListNumber"/>
        <w:spacing w:line="240" w:lineRule="auto"/>
        <w:ind w:left="720"/>
      </w:pPr>
      <w:r/>
      <w:hyperlink r:id="rId13">
        <w:r>
          <w:rPr>
            <w:color w:val="0000EE"/>
            <w:u w:val="single"/>
          </w:rPr>
          <w:t>https://elpais.com/planeta-futuro/2026-03-12/senegal-endurece-la-ley-contra-la-homosexualidad-estamos-en-panico-basta-con-la-minima-denuncia-para-que-te-senalen-y-vengan-a-por-ti.html</w:t>
        </w:r>
      </w:hyperlink>
      <w:r>
        <w:t xml:space="preserve"> - In March 2026, Senegal's parliament approved a legal reform significantly increasing penalties against homosexuality, heightening the situation for LGBTQ+ individuals and their advocates. The amendment to Article 319 of the Penal Code raises prison sentences from 1-5 years to 5-10 years and fines up to €15,000, including sanctions for those promoting or financing LGBTQ+ causes. This decision is part of a growing wave of homophobia encouraged by Islamic groups and supported by Prime Minister Ousmane Sonko's government, who has used this issue as an electoral banner. The climate of fear has led to mass departures of LGBTQ+ individuals and even lynchings in recent years. (</w:t>
      </w:r>
      <w:hyperlink r:id="rId19">
        <w:r>
          <w:rPr>
            <w:color w:val="0000EE"/>
            <w:u w:val="single"/>
          </w:rPr>
          <w:t>elpais.com</w:t>
        </w:r>
      </w:hyperlink>
      <w:r>
        <w:t>)</w:t>
      </w:r>
      <w:r/>
    </w:p>
    <w:p>
      <w:pPr>
        <w:pStyle w:val="ListNumber"/>
        <w:spacing w:line="240" w:lineRule="auto"/>
        <w:ind w:left="720"/>
      </w:pPr>
      <w:r/>
      <w:hyperlink r:id="rId12">
        <w:r>
          <w:rPr>
            <w:color w:val="0000EE"/>
            <w:u w:val="single"/>
          </w:rPr>
          <w:t>https://www.globalrainbownews.com/travel/safety/rz-veiligheid-lgbtq-travel-safety-ghana-anti-lgbtq-law-2025</w:t>
        </w:r>
      </w:hyperlink>
      <w:r>
        <w:t xml:space="preserve"> - In March 2025, Ghana's parliament passed the Human Sexual Rights and Family Values Act, signed into law by President John Mahama shortly thereafter. This law criminalizes same-sex relations, LGBTQ+ advocacy, and even public support, with penalties reaching up to three years in prison. For LGBTQ+ travelers, Ghana has become one of the riskiest destinations in Africa. (</w:t>
      </w:r>
      <w:hyperlink r:id="rId20">
        <w:r>
          <w:rPr>
            <w:color w:val="0000EE"/>
            <w:u w:val="single"/>
          </w:rPr>
          <w:t>globalrainbownews.com</w:t>
        </w:r>
      </w:hyperlink>
      <w:r>
        <w:t>)</w:t>
      </w:r>
      <w:r/>
    </w:p>
    <w:p>
      <w:pPr>
        <w:pStyle w:val="ListNumber"/>
        <w:spacing w:line="240" w:lineRule="auto"/>
        <w:ind w:left="720"/>
      </w:pPr>
      <w:r/>
      <w:hyperlink r:id="rId11">
        <w:r>
          <w:rPr>
            <w:color w:val="0000EE"/>
            <w:u w:val="single"/>
          </w:rPr>
          <w:t>https://www.theguardian.com/world/2026/aug/02/anti-lgbtq-laws-are-on-the-rise-across-west-africa-campaigners-warn</w:t>
        </w:r>
      </w:hyperlink>
      <w:r>
        <w:t xml:space="preserve"> - Activists in West Africa have raised alarms over a growing trend of implementing or strengthening anti-LGBTQ+ laws, amid local political pressures and a global pushback against LGBTQ+ rights. In March 2026, Senegal doubled the maximum prison sentence for same-sex activity to 10 years and criminalized the 'promotion' of homosexuality. This development reflects a broader regional pattern of increasing legal restrictions on LGBTQ+ individuals. (</w:t>
      </w:r>
      <w:hyperlink r:id="rId21">
        <w:r>
          <w:rPr>
            <w:color w:val="0000EE"/>
            <w:u w:val="single"/>
          </w:rPr>
          <w:t>theguardian.com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usinesstravelnews.com/Management/Healix-LGBTQ-Travel-Risks-Worsen-in-Africa-Middle-East?utm_source=website&amp;utm_medium=RSS&amp;utm_campaign=btnrss2018" TargetMode="External"/><Relationship Id="rId10" Type="http://schemas.openxmlformats.org/officeDocument/2006/relationships/hyperlink" Target="https://elpais.com/planeta-futuro/2026-08-11/la-cruzada-homofoba-en-africa-pone-en-riesgo-la-lucha-contra-el-vih-las-enfermeras-o-los-doctores-tienen-miedo-y-prefieren-no-atenderlos.html" TargetMode="External"/><Relationship Id="rId11" Type="http://schemas.openxmlformats.org/officeDocument/2006/relationships/hyperlink" Target="https://www.theguardian.com/world/2026/aug/02/anti-lgbtq-laws-are-on-the-rise-across-west-africa-campaigners-warn" TargetMode="External"/><Relationship Id="rId12" Type="http://schemas.openxmlformats.org/officeDocument/2006/relationships/hyperlink" Target="https://www.globalrainbownews.com/travel/safety/rz-veiligheid-lgbtq-travel-safety-ghana-anti-lgbtq-law-2025" TargetMode="External"/><Relationship Id="rId13" Type="http://schemas.openxmlformats.org/officeDocument/2006/relationships/hyperlink" Target="https://elpais.com/planeta-futuro/2026-03-12/senegal-endurece-la-ley-contra-la-homosexualidad-estamos-en-panico-basta-con-la-minima-denuncia-para-que-te-senalen-y-vengan-a-por-ti.html" TargetMode="External"/><Relationship Id="rId14" Type="http://schemas.openxmlformats.org/officeDocument/2006/relationships/hyperlink" Target="https://www.misterbandb.com/gay-guide/senegal/safety" TargetMode="External"/><Relationship Id="rId15" Type="http://schemas.openxmlformats.org/officeDocument/2006/relationships/hyperlink" Target="https://elpais.com/planeta-futuro/2026-08-11/la-cruzada-homofoba-en-africa-pone-en-riesgo-la-lucha-contra-el-vih-las-enfermeras-o-los-doctores-tienen-miedo-y-prefieren-no-atenderlos.html?utm_source=openai" TargetMode="External"/><Relationship Id="rId16" Type="http://schemas.openxmlformats.org/officeDocument/2006/relationships/hyperlink" Target="https://www.misterbandb.com/gay-guide/senegal/safety?utm_source=openai" TargetMode="External"/><Relationship Id="rId17" Type="http://schemas.openxmlformats.org/officeDocument/2006/relationships/hyperlink" Target="https://elpais.com/planeta-futuro/2026-05-30/vivir-con-vih-en-senegal-entre-el-estigma-y-el-riesgo-de-ser-perseguido-es-una-caza-de-brujas.html" TargetMode="External"/><Relationship Id="rId18" Type="http://schemas.openxmlformats.org/officeDocument/2006/relationships/hyperlink" Target="https://elpais.com/planeta-futuro/2026-05-30/vivir-con-vih-en-senegal-entre-el-estigma-y-el-riesgo-de-ser-perseguido-es-una-caza-de-brujas.html?utm_source=openai" TargetMode="External"/><Relationship Id="rId19" Type="http://schemas.openxmlformats.org/officeDocument/2006/relationships/hyperlink" Target="https://elpais.com/planeta-futuro/2026-03-12/senegal-endurece-la-ley-contra-la-homosexualidad-estamos-en-panico-basta-con-la-minima-denuncia-para-que-te-senalen-y-vengan-a-por-ti.html?utm_source=openai" TargetMode="External"/><Relationship Id="rId20" Type="http://schemas.openxmlformats.org/officeDocument/2006/relationships/hyperlink" Target="https://www.globalrainbownews.com/travel/safety/rz-veiligheid-lgbtq-travel-safety-ghana-anti-lgbtq-law-2025?utm_source=openai" TargetMode="External"/><Relationship Id="rId21" Type="http://schemas.openxmlformats.org/officeDocument/2006/relationships/hyperlink" Target="https://www.theguardian.com/world/2026/aug/02/anti-lgbtq-laws-are-on-the-rise-across-west-africa-campaigners-war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