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Cinema Taught Us to See Gay Desire and Identity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single look can change everything: film has taught audiences to spot, read and live with gay desire long before explicit representation became common, and that shift matters for who we are and how we tell stories today.</w:t>
      </w:r>
      <w:r/>
    </w:p>
    <w:p>
      <w:r/>
      <w:r>
        <w:t>Essential takeaways</w:t>
      </w:r>
      <w:r/>
      <w:r/>
    </w:p>
    <w:p>
      <w:pPr>
        <w:pStyle w:val="ListBullet"/>
        <w:spacing w:line="240" w:lineRule="auto"/>
        <w:ind w:left="720"/>
      </w:pPr>
      <w:r/>
      <w:r>
        <w:rPr>
          <w:b/>
        </w:rPr>
        <w:t>Hidden language:</w:t>
      </w:r>
      <w:r>
        <w:t xml:space="preserve"> Early films conveyed homosexuality through looks, proximity and suggestion rather than words or kisses.</w:t>
      </w:r>
      <w:r/>
    </w:p>
    <w:p>
      <w:pPr>
        <w:pStyle w:val="ListBullet"/>
        <w:spacing w:line="240" w:lineRule="auto"/>
        <w:ind w:left="720"/>
      </w:pPr>
      <w:r/>
      <w:r>
        <w:rPr>
          <w:b/>
        </w:rPr>
        <w:t>Stereotype trap:</w:t>
      </w:r>
      <w:r>
        <w:t xml:space="preserve"> For decades gay characters were framed as villains, victims or comic relief, often lacking full interior lives.</w:t>
      </w:r>
      <w:r/>
    </w:p>
    <w:p>
      <w:pPr>
        <w:pStyle w:val="ListBullet"/>
        <w:spacing w:line="240" w:lineRule="auto"/>
        <w:ind w:left="720"/>
      </w:pPr>
      <w:r/>
      <w:r>
        <w:rPr>
          <w:b/>
        </w:rPr>
        <w:t>Normality as revolution:</w:t>
      </w:r>
      <w:r>
        <w:t xml:space="preserve"> Representation shifted decisively when queer characters simply wanted ordinary things, work, love, mistakes.</w:t>
      </w:r>
      <w:r/>
    </w:p>
    <w:p>
      <w:pPr>
        <w:pStyle w:val="ListBullet"/>
        <w:spacing w:line="240" w:lineRule="auto"/>
        <w:ind w:left="720"/>
      </w:pPr>
      <w:r/>
      <w:r>
        <w:rPr>
          <w:b/>
        </w:rPr>
        <w:t>The gaze matters:</w:t>
      </w:r>
      <w:r>
        <w:t xml:space="preserve"> Modern cinema’s challenge is to let gay men look, desire and narrate without turning those acts into lessons.</w:t>
      </w:r>
      <w:r/>
    </w:p>
    <w:p>
      <w:pPr>
        <w:pStyle w:val="ListBullet"/>
        <w:spacing w:line="240" w:lineRule="auto"/>
        <w:ind w:left="720"/>
      </w:pPr>
      <w:r/>
      <w:r>
        <w:rPr>
          <w:b/>
        </w:rPr>
        <w:t>Bodies and visibility:</w:t>
      </w:r>
      <w:r>
        <w:t xml:space="preserve"> Youth, beauty and masculinity still dominate the cinematic hierarchy; older gay bodies remain largely absent.</w:t>
      </w:r>
      <w:r/>
      <w:r/>
    </w:p>
    <w:p>
      <w:pPr>
        <w:pStyle w:val="Heading2"/>
      </w:pPr>
      <w:r>
        <w:t>How a look stood in for a kiss</w:t>
      </w:r>
      <w:r/>
    </w:p>
    <w:p>
      <w:r/>
      <w:r>
        <w:t>A glance across a room, a hand that lingers: for much of film history those were the signs the camera allowed. Stacker’s overview of LGBTQ representation shows how filmmakers relied on subtext to signal desire when censorship or convention forbade overt displays. That furtive language taught queer audiences to read between the lines and find themselves in stories that never named them. If you grew up spotting meaning in a passing touch, you know how powerful and intimate that visual shorthand can be.</w:t>
      </w:r>
      <w:r/>
    </w:p>
    <w:p>
      <w:pPr>
        <w:pStyle w:val="Heading2"/>
      </w:pPr>
      <w:r>
        <w:t>From caricature to character , the long backstory</w:t>
      </w:r>
      <w:r/>
    </w:p>
    <w:p>
      <w:r/>
      <w:r>
        <w:t>Early portrayals locked gay people into roles: the camp friend, the deviant, the tragic figure. Academic analyses note this pattern and the costs it carried , visibility paired with pity or punishment. The shift away from those short-hand archetypes didn’t happen overnight. It came as writers, directors and actors pushed for characters whose homosexuality was a trait, not the whole plot. Practical tip: when evaluating older films, notice whether a character’s sexuality informs their inner life or simply serves a plot device.</w:t>
      </w:r>
      <w:r/>
    </w:p>
    <w:p>
      <w:pPr>
        <w:pStyle w:val="Heading2"/>
      </w:pPr>
      <w:r>
        <w:t>When “normal” became radical</w:t>
      </w:r>
      <w:r/>
    </w:p>
    <w:p>
      <w:r/>
      <w:r>
        <w:t>There’s a quiet revolution in seeing gay characters who want ordinary things: a job, a partner, a boring Sunday morning. That change reframes representation from spectacle to personhood. Contemporary critics argue that normality itself can be political, because it upends the idea that queer lives are inevitably tragic or instructive. For viewers, the takeaway is simple , seek stories where sexuality is a facet of identity rather than its definition.</w:t>
      </w:r>
      <w:r/>
    </w:p>
    <w:p>
      <w:pPr>
        <w:pStyle w:val="Heading2"/>
      </w:pPr>
      <w:r>
        <w:t>The politics of showing sex vs. showing desire</w:t>
      </w:r>
      <w:r/>
    </w:p>
    <w:p>
      <w:r/>
      <w:r>
        <w:t>Le Monde‘s cultural reporting reminds us that explicit sex and cinematic eroticism aren’t the same thing. A film can be graphically sexual yet emotionally barren, or it can suggest longing with a look and feel profoundly erotic. Filmmakers today face a twin temptation: to use sex as liberation or to make it a new cliché. A useful rule of thumb for parents or viewers: ask whether a scene reveals character and longing, or whether it exists merely to shock or titillate.</w:t>
      </w:r>
      <w:r/>
    </w:p>
    <w:p>
      <w:pPr>
        <w:pStyle w:val="Heading2"/>
      </w:pPr>
      <w:r>
        <w:t>Whose camera tells the story?</w:t>
      </w:r>
      <w:r/>
    </w:p>
    <w:p>
      <w:r/>
      <w:r>
        <w:t>The contemporary debate often asks who has the right to tell queer stories. Experience and identity matter, but they don’t guarantee quality. What does matter is perspective: does a director gaze at gay characters as objects, symbols or lessons, or do they let them be messy, contradictory people? Industry pieces and scholarly critiques alike stress that empathy and nuance trump checklist representation. For audiences, supporting work that complicates rather than flattens gay lives encourages richer storytelling.</w:t>
      </w:r>
      <w:r/>
    </w:p>
    <w:p>
      <w:pPr>
        <w:pStyle w:val="Heading2"/>
      </w:pPr>
      <w:r>
        <w:t>Bodies, ageing and the visual hierarchy</w:t>
      </w:r>
      <w:r/>
    </w:p>
    <w:p>
      <w:r/>
      <w:r>
        <w:t>Cinema still privileges certain bodies: young, fit, conventionally attractive men are far more likely to be desired on screen. That creates a visual hierarchy that sidelines older, larger or non-normative bodies. The result is a blind spot about what desire looks like across a lifetime. Filmmakers who place ageing desire at the centre aren’t being nostalgic , they’re filling a gap. Practical suggestion: seek out festival films and indie titles that explore later-life desire; they’re the most likely places to find this nuance.</w:t>
      </w:r>
      <w:r/>
    </w:p>
    <w:p>
      <w:r/>
      <w:r>
        <w:t>Closing line It’s a small but radical pleasure to watch a film where a gay character just exists; seek those films, savour the looks, and enjoy the quiet revolution of normal life on 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[7]</w:t>
        </w:r>
      </w:hyperlink>
      <w:r>
        <w:t xml:space="preserve">, </w:t>
      </w:r>
      <w:hyperlink r:id="rId12">
        <w:r>
          <w:rPr>
            <w:color w:val="0000EE"/>
            <w:u w:val="single"/>
          </w:rPr>
          <w:t>[3]</w:t>
        </w:r>
      </w:hyperlink>
      <w:r>
        <w:t xml:space="preserve">- Paragraph 6: </w:t>
      </w:r>
      <w:hyperlink r:id="rId13">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https://adelantemagazine.com/la-homosexualidad-y-el-cine/</w:t>
        </w:r>
      </w:hyperlink>
      <w:r>
        <w:t xml:space="preserve"> - Please view link - unable to able to access data</w:t>
      </w:r>
      <w:r/>
    </w:p>
    <w:p>
      <w:pPr>
        <w:pStyle w:val="ListNumber"/>
        <w:spacing w:line="240" w:lineRule="auto"/>
        <w:ind w:left="720"/>
      </w:pPr>
      <w:r/>
      <w:hyperlink r:id="rId10">
        <w:r>
          <w:rPr>
            <w:color w:val="0000EE"/>
            <w:u w:val="single"/>
          </w:rPr>
          <w:t>https://stacker.com/stories/movies/history-lgbtq-representation-film</w:t>
        </w:r>
      </w:hyperlink>
      <w:r>
        <w:t xml:space="preserve"> - This article provides an overview of LGBTQ+ representation in film, highlighting early portrayals and the impact of censorship. It discusses how gay characters were often used for laughs or not explicitly stated to be queer in the earliest mainstream Hollywood films. The piece also touches upon the brief relaxation in Germany's film production code in the early 20th century, which allowed for LGBTQ+ classics like 'Different from the Others' and 'Mädchen in Uniform'.</w:t>
      </w:r>
      <w:r/>
    </w:p>
    <w:p>
      <w:pPr>
        <w:pStyle w:val="ListNumber"/>
        <w:spacing w:line="240" w:lineRule="auto"/>
        <w:ind w:left="720"/>
      </w:pPr>
      <w:r/>
      <w:hyperlink r:id="rId12">
        <w:r>
          <w:rPr>
            <w:color w:val="0000EE"/>
            <w:u w:val="single"/>
          </w:rPr>
          <w:t>https://e-revistas.uc3m.es/index.php/FEMERIS/en/article/view/3760</w:t>
        </w:r>
      </w:hyperlink>
      <w:r>
        <w:t xml:space="preserve"> - This scholarly article examines the latent representation of homosexuality in 20th-century cinema. It explores how filmmakers employed subtle cues to depict same-sex desire, often due to societal and legal constraints. The study highlights various films that, through nuanced storytelling, suggested homosexual themes without explicit acknowledgment, reflecting the complex interplay between cinema and societal attitudes towards homosexuality during that era.</w:t>
      </w:r>
      <w:r/>
    </w:p>
    <w:p>
      <w:pPr>
        <w:pStyle w:val="ListNumber"/>
        <w:spacing w:line="240" w:lineRule="auto"/>
        <w:ind w:left="720"/>
      </w:pPr>
      <w:r/>
      <w:hyperlink r:id="rId13">
        <w:r>
          <w:rPr>
            <w:color w:val="0000EE"/>
            <w:u w:val="single"/>
          </w:rPr>
          <w:t>https://www.lemonde.fr/en/culture/article/2025/06/24/a-different-perspective-on-erotic-cinema_6742653_30.html</w:t>
        </w:r>
      </w:hyperlink>
      <w:r>
        <w:t xml:space="preserve"> - This article discusses the Festival du Film de Fesses (FFF), established in 2014, which offers a unique perspective on erotic cinema by emphasizing emotional and sensory storytelling over explicit gratification. It highlights the festival's focus on avant-garde films and its role in celebrating diverse sexualities and challenging traditional norms in the portrayal of desire and intimacy in cinema.</w:t>
      </w:r>
      <w:r/>
    </w:p>
    <w:p>
      <w:pPr>
        <w:pStyle w:val="ListNumber"/>
        <w:spacing w:line="240" w:lineRule="auto"/>
        <w:ind w:left="720"/>
      </w:pPr>
      <w:r/>
      <w:hyperlink r:id="rId11">
        <w:r>
          <w:rPr>
            <w:color w:val="0000EE"/>
            <w:u w:val="single"/>
          </w:rPr>
          <w:t>https://www.lemonde.fr/culture/article/2024/06/22/the-celluloid-closet-sur-france-4-la-longue-marche-des-gays-et-lesbiennes-a-hollywood_6242570_3246.html</w:t>
        </w:r>
      </w:hyperlink>
      <w:r>
        <w:t xml:space="preserve"> - This article reviews the documentary 'The Celluloid Closet', which traces the evolution of representations of sexual minorities—gays, lesbians, bisexuals, queers—in Hollywood cinema. It discusses how the film draws from over a century of images, from early depictions to contemporary works like 'Philadelphia', highlighting the impact of the Hays Code and the gradual increase in LGBTQ+ visibility in film.</w:t>
      </w:r>
      <w:r/>
    </w:p>
    <w:p>
      <w:pPr>
        <w:pStyle w:val="ListNumber"/>
        <w:spacing w:line="240" w:lineRule="auto"/>
        <w:ind w:left="720"/>
      </w:pPr>
      <w:r/>
      <w:hyperlink r:id="rId15">
        <w:r>
          <w:rPr>
            <w:color w:val="0000EE"/>
            <w:u w:val="single"/>
          </w:rPr>
          <w:t>https://en.wikipedia.org/wiki/Lesbian</w:t>
        </w:r>
      </w:hyperlink>
      <w:r>
        <w:t xml:space="preserve"> - This Wikipedia article provides an overview of lesbianism, including its historical and cultural aspects. It discusses early portrayals of lesbianism in film, noting that actresses appeared as men in male roles as early as 1914 in 'A Florida Enchantment'. The article also mentions overt female homosexuality introduced in the 1929 film 'Pandora's Box' and the impact of the 1930 Hays Code on censoring references to homosexuality in American films.</w:t>
      </w:r>
      <w:r/>
    </w:p>
    <w:p>
      <w:pPr>
        <w:pStyle w:val="ListNumber"/>
        <w:spacing w:line="240" w:lineRule="auto"/>
        <w:ind w:left="720"/>
      </w:pPr>
      <w:r/>
      <w:hyperlink r:id="rId14">
        <w:r>
          <w:rPr>
            <w:color w:val="0000EE"/>
            <w:u w:val="single"/>
          </w:rPr>
          <w:t>https://time.com/6075230/loki-bisexual-mcu-lgbtq-representation/</w:t>
        </w:r>
      </w:hyperlink>
      <w:r>
        <w:t xml:space="preserve"> - This article discusses the confirmation of Loki's bisexuality in the Disney+ series 'Loki', marking the first canonically queer lead in the Marvel Cinematic Universe (MCU). It highlights the significance of this revelation and the broader context of LGBTQ+ representation in the MCU, noting previous instances like Valkyrie's implied bisexuality and the upcoming inclusion of openly gay characters in future MCU projects.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elantemagazine.com/la-homosexualidad-y-el-cine/" TargetMode="External"/><Relationship Id="rId10" Type="http://schemas.openxmlformats.org/officeDocument/2006/relationships/hyperlink" Target="https://stacker.com/stories/movies/history-lgbtq-representation-film" TargetMode="External"/><Relationship Id="rId11" Type="http://schemas.openxmlformats.org/officeDocument/2006/relationships/hyperlink" Target="https://www.lemonde.fr/culture/article/2024/06/22/the-celluloid-closet-sur-france-4-la-longue-marche-des-gays-et-lesbiennes-a-hollywood_6242570_3246.html" TargetMode="External"/><Relationship Id="rId12" Type="http://schemas.openxmlformats.org/officeDocument/2006/relationships/hyperlink" Target="https://e-revistas.uc3m.es/index.php/FEMERIS/en/article/view/3760" TargetMode="External"/><Relationship Id="rId13" Type="http://schemas.openxmlformats.org/officeDocument/2006/relationships/hyperlink" Target="https://www.lemonde.fr/en/culture/article/2025/06/24/a-different-perspective-on-erotic-cinema_6742653_30.html" TargetMode="External"/><Relationship Id="rId14" Type="http://schemas.openxmlformats.org/officeDocument/2006/relationships/hyperlink" Target="https://time.com/6075230/loki-bisexual-mcu-lgbtq-representation/" TargetMode="External"/><Relationship Id="rId15" Type="http://schemas.openxmlformats.org/officeDocument/2006/relationships/hyperlink" Target="https://en.wikipedia.org/wiki/Lesbi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