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HHS “Study” on Transgender Support: What It Actually Says and Why It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turning to headlines, but context matters: a new Department of Health and Human Services report links support for transgender identities to “left‑wing authoritarian” views, and critics say the data don’t support the leap to claims about violence , here’s what to know, why it matters, and how to read the findings.</w:t>
      </w:r>
      <w:r/>
    </w:p>
    <w:p>
      <w:r/>
      <w:r>
        <w:t>Essential Takeaways</w:t>
      </w:r>
      <w:r/>
      <w:r/>
    </w:p>
    <w:p>
      <w:pPr>
        <w:pStyle w:val="ListBullet"/>
        <w:spacing w:line="240" w:lineRule="auto"/>
        <w:ind w:left="720"/>
      </w:pPr>
      <w:r/>
      <w:r>
        <w:rPr>
          <w:b/>
        </w:rPr>
        <w:t>Small transgender sample:</w:t>
      </w:r>
      <w:r>
        <w:t xml:space="preserve"> Only 13 of 1,208 respondents identified as transgender or gender‑nonconforming, a number too small to draw solid conclusions about that community.</w:t>
      </w:r>
      <w:r/>
    </w:p>
    <w:p>
      <w:pPr>
        <w:pStyle w:val="ListBullet"/>
        <w:spacing w:line="240" w:lineRule="auto"/>
        <w:ind w:left="720"/>
      </w:pPr>
      <w:r/>
      <w:r>
        <w:rPr>
          <w:b/>
        </w:rPr>
        <w:t>No evidence of acts:</w:t>
      </w:r>
      <w:r>
        <w:t xml:space="preserve"> The HHS analysis measures attitudes, not whether anyone committed, planned, or intended to commit political violence.</w:t>
      </w:r>
      <w:r/>
    </w:p>
    <w:p>
      <w:pPr>
        <w:pStyle w:val="ListBullet"/>
        <w:spacing w:line="240" w:lineRule="auto"/>
        <w:ind w:left="720"/>
      </w:pPr>
      <w:r/>
      <w:r>
        <w:rPr>
          <w:b/>
        </w:rPr>
        <w:t>Correlation, not causation:</w:t>
      </w:r>
      <w:r>
        <w:t xml:space="preserve"> The report doesn’t show that affirming trans people causes violent beliefs , it finds associations that need deeper study.</w:t>
      </w:r>
      <w:r/>
    </w:p>
    <w:p>
      <w:pPr>
        <w:pStyle w:val="ListBullet"/>
        <w:spacing w:line="240" w:lineRule="auto"/>
        <w:ind w:left="720"/>
      </w:pPr>
      <w:r/>
      <w:r>
        <w:rPr>
          <w:b/>
        </w:rPr>
        <w:t>Broader context:</w:t>
      </w:r>
      <w:r>
        <w:t xml:space="preserve"> The release coincided with other administration moves targeting transgender service members, amplifying concern and debate.</w:t>
      </w:r>
      <w:r/>
    </w:p>
    <w:p>
      <w:pPr>
        <w:pStyle w:val="ListBullet"/>
        <w:spacing w:line="240" w:lineRule="auto"/>
        <w:ind w:left="720"/>
      </w:pPr>
      <w:r/>
      <w:r>
        <w:rPr>
          <w:b/>
        </w:rPr>
        <w:t>Practical tip:</w:t>
      </w:r>
      <w:r>
        <w:t xml:space="preserve"> Read press releases with an eye on sample size, question wording and what’s actually measured before accepting big claims.</w:t>
      </w:r>
      <w:r/>
      <w:r/>
    </w:p>
    <w:p>
      <w:pPr>
        <w:pStyle w:val="Heading2"/>
      </w:pPr>
      <w:r>
        <w:t>What the HHS report claims , and what it actually measured</w:t>
      </w:r>
      <w:r/>
    </w:p>
    <w:p>
      <w:r/>
      <w:r>
        <w:t>The headline-friendly takeaway from the Department of Health and Human Services was that people who endorse transgender identities, chosen names and pronouns, and parental acceptance are more likely to hold so‑called “left‑wing authoritarian” beliefs and deem some political violence justified. That sounds alarming, but the report looks at survey responses about opinions, not at real‑world behaviours. In plain terms, it links ideas on paper, not crimes in practice.</w:t>
      </w:r>
      <w:r/>
    </w:p>
    <w:p>
      <w:r/>
      <w:r>
        <w:t>Context matters: a tiny slice of respondents were transgender or gender‑nonconforming, and the survey doesn’t track actions or intent. So while the phrasing makes for clickable copy, the underlying measurement is about attitudes , which can be fluid, influenced by question wording, and hard to equate with real‑world risk.</w:t>
      </w:r>
      <w:r/>
    </w:p>
    <w:p>
      <w:pPr>
        <w:pStyle w:val="Heading2"/>
      </w:pPr>
      <w:r>
        <w:t>Why sample size and survey design change the story</w:t>
      </w:r>
      <w:r/>
    </w:p>
    <w:p>
      <w:r/>
      <w:r>
        <w:t>Few readers think about how much a study’s sample shapes its conclusions, but they should. When just 13 people in a group of 1,208 identify as transgender or gender‑nonconforming, any claim about that community’s behaviour or attitudes is statistically fragile. Surveys are useful tools, but they need representative samples and careful analysis to support sweeping statements.</w:t>
      </w:r>
      <w:r/>
    </w:p>
    <w:p>
      <w:r/>
      <w:r>
        <w:t>Pay attention to how researchers define categories, who’s included, and whether comparisons are apples to apples. If a study lumps complex identities into a single checkbox, nuance gets lost and headlines get louder than the evidence.</w:t>
      </w:r>
      <w:r/>
    </w:p>
    <w:p>
      <w:pPr>
        <w:pStyle w:val="Heading2"/>
      </w:pPr>
      <w:r>
        <w:t>The political backdrop: why this report landed now</w:t>
      </w:r>
      <w:r/>
    </w:p>
    <w:p>
      <w:r/>
      <w:r>
        <w:t>Timing isn’t accidental. The report emerged as the administration pursued policy actions affecting transgender people in the military and elsewhere, including a request to the U.S. Supreme Court about firing transgender service members. That context matters because a report framed around danger or extremism can feed policy narratives and public opinion in ways that go beyond the data.</w:t>
      </w:r>
      <w:r/>
    </w:p>
    <w:p>
      <w:r/>
      <w:r>
        <w:t>Advocates and journalists point out the pattern: research released amid policy fights often gets repurposed as justification. That’s why independent scrutiny and wider debate are important , studies should inform policy, not be a veneer for decisions already made.</w:t>
      </w:r>
      <w:r/>
    </w:p>
    <w:p>
      <w:pPr>
        <w:pStyle w:val="Heading2"/>
      </w:pPr>
      <w:r>
        <w:t>What journalists and readers should watch for next</w:t>
      </w:r>
      <w:r/>
    </w:p>
    <w:p>
      <w:r/>
      <w:r>
        <w:t>Sceptical reading helps. Look for independent reviews, replication attempts, and whether other reputable outlets or scholars confirm the findings. Check if the study compares left‑ and right‑wing violence fairly, and whether it accounts for broader social factors that shape attitudes.</w:t>
      </w:r>
      <w:r/>
    </w:p>
    <w:p>
      <w:r/>
      <w:r>
        <w:t>For editors and readers alike, one helpful rule is to prioritise transparency: who funded the work, how questions were asked, and whether alternative explanations were tested. That’s how you separate an attention‑grabbing press release from research that genuinely advances understanding.</w:t>
      </w:r>
      <w:r/>
    </w:p>
    <w:p>
      <w:pPr>
        <w:pStyle w:val="Heading2"/>
      </w:pPr>
      <w:r>
        <w:t>Practical implications for communities and policymakers</w:t>
      </w:r>
      <w:r/>
    </w:p>
    <w:p>
      <w:r/>
      <w:r>
        <w:t>This isn’t just academic: policies shaped by overstated research can have real human costs. Transgender people already face disproportionate risks of homelessness and economic hardship, and policy moves that strip protections or target service members amplify those harms. Practical advice for decision‑makers: focus on robust evidence, consult affected communities, and weigh consequences beyond the headlines.</w:t>
      </w:r>
      <w:r/>
    </w:p>
    <w:p>
      <w:r/>
      <w:r>
        <w:t>For readers, a simple step is to support independent reporting and advocacy that hold studies and policymakers to account. Communities deserve policies grounded in solid facts and humane priorities, not in weak correlations repackaged as certainty.</w:t>
      </w:r>
      <w:r/>
    </w:p>
    <w:p>
      <w:r/>
      <w:r>
        <w:t>It's a small change in reading habits that can make a big difference to how we understand research and the people it affects.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0">
        <w:r>
          <w:rPr>
            <w:color w:val="0000EE"/>
            <w:u w:val="single"/>
          </w:rPr>
          <w:t>[2]</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4">
        <w:r>
          <w:rPr>
            <w:color w:val="0000EE"/>
            <w:u w:val="single"/>
          </w:rPr>
          <w:t>[4]</w:t>
        </w:r>
      </w:hyperlink>
      <w:r>
        <w:t xml:space="preserve">, </w:t>
      </w:r>
      <w:hyperlink r:id="rId10">
        <w:r>
          <w:rPr>
            <w:color w:val="0000EE"/>
            <w:u w:val="single"/>
          </w:rPr>
          <w:t>[2]</w:t>
        </w:r>
      </w:hyperlink>
      <w:r>
        <w:t xml:space="preserve">- Paragraph 5: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https://www.advocate.com/newsletter/advocate-nl-8-31-26</w:t>
        </w:r>
      </w:hyperlink>
      <w:r>
        <w:t xml:space="preserve"> - Please view link - unable to able to access data</w:t>
      </w:r>
      <w:r/>
    </w:p>
    <w:p>
      <w:pPr>
        <w:pStyle w:val="ListNumber"/>
        <w:spacing w:line="240" w:lineRule="auto"/>
        <w:ind w:left="720"/>
      </w:pPr>
      <w:r/>
      <w:hyperlink r:id="rId10">
        <w:r>
          <w:rPr>
            <w:color w:val="0000EE"/>
            <w:u w:val="single"/>
          </w:rPr>
          <w:t>https://www.advocate.com/politics/national/hegseth-trump-transgender-veterans-homeless</w:t>
        </w:r>
      </w:hyperlink>
      <w:r>
        <w:t xml:space="preserve"> - An article from The Advocate discusses how Defense Secretary Pete Hegseth's actions led to the discharge of transgender veteran Chloe Shapiro, resulting in her homelessness. Despite over a decade of service, Shapiro received only a fraction of her promised severance pay, leaving her without the means to transition to civilian life. The piece highlights the broader issue of transgender veterans facing housing instability and inadequate support after discharge.</w:t>
      </w:r>
      <w:r/>
    </w:p>
    <w:p>
      <w:pPr>
        <w:pStyle w:val="ListNumber"/>
        <w:spacing w:line="240" w:lineRule="auto"/>
        <w:ind w:left="720"/>
      </w:pPr>
      <w:r/>
      <w:hyperlink r:id="rId11">
        <w:r>
          <w:rPr>
            <w:color w:val="0000EE"/>
            <w:u w:val="single"/>
          </w:rPr>
          <w:t>https://www.washingtonpost.com/nation/2026/08/30/trans-veteran-became-homeless-after-military-didnt-pay-her-severance/</w:t>
        </w:r>
      </w:hyperlink>
      <w:r>
        <w:t xml:space="preserve"> - The Washington Post reports on Chloe Shapiro, a transgender veteran who became homeless after the military failed to pay her severance. The article details Shapiro's 12-year service, her discharge under the Trump administration's policy, and the financial hardships she faced due to unpaid severance, underscoring the challenges transgender veterans encounter post-service.</w:t>
      </w:r>
      <w:r/>
    </w:p>
    <w:p>
      <w:pPr>
        <w:pStyle w:val="ListNumber"/>
        <w:spacing w:line="240" w:lineRule="auto"/>
        <w:ind w:left="720"/>
      </w:pPr>
      <w:r/>
      <w:hyperlink r:id="rId14">
        <w:r>
          <w:rPr>
            <w:color w:val="0000EE"/>
            <w:u w:val="single"/>
          </w:rPr>
          <w:t>https://www.axios.com/2025/05/09/trump-pentagon-trans-military-ban-hegseth-troops</w:t>
        </w:r>
      </w:hyperlink>
      <w:r>
        <w:t xml:space="preserve"> - Axios reports that following a Supreme Court ruling, Defense Secretary Pete Hegseth initiated efforts to expel transgender individuals from the military. Active-duty transgender service members were given 30 days, and reservists 60 days, to voluntarily exit or face discharge, affecting approximately 1,000 service members. The policy shift faced criticism from LGBTQ+ advocacy groups.</w:t>
      </w:r>
      <w:r/>
    </w:p>
    <w:p>
      <w:pPr>
        <w:pStyle w:val="ListNumber"/>
        <w:spacing w:line="240" w:lineRule="auto"/>
        <w:ind w:left="720"/>
      </w:pPr>
      <w:r/>
      <w:hyperlink r:id="rId12">
        <w:r>
          <w:rPr>
            <w:color w:val="0000EE"/>
            <w:u w:val="single"/>
          </w:rPr>
          <w:t>https://pmc.ncbi.nlm.nih.gov/articles/PMC6727297/</w:t>
        </w:r>
      </w:hyperlink>
      <w:r>
        <w:t xml:space="preserve"> - A study published in the National Library of Medicine examines housing instability among transgender veterans cared for in the Veterans Health Administration between 2013 and 2016. The research found that transgender veterans experienced housing instability more frequently than cisgender veterans, highlighting the need for increased focus on transgender identity to reduce veteran homelessness.</w:t>
      </w:r>
      <w:r/>
    </w:p>
    <w:p>
      <w:pPr>
        <w:pStyle w:val="ListNumber"/>
        <w:spacing w:line="240" w:lineRule="auto"/>
        <w:ind w:left="720"/>
      </w:pPr>
      <w:r/>
      <w:hyperlink r:id="rId13">
        <w:r>
          <w:rPr>
            <w:color w:val="0000EE"/>
            <w:u w:val="single"/>
          </w:rPr>
          <w:t>https://nlihc.org/resource/transgender-individuals-experience-homelessness-eight-times-rate-general-us-population</w:t>
        </w:r>
      </w:hyperlink>
      <w:r>
        <w:t xml:space="preserve"> - The National Low Income Housing Coalition reports that transgender individuals experience homelessness at eight times the rate of the general U.S. population. The article discusses a survey revealing widespread discrimination against gender-expansive people, including in emergency shelters, and the need for protections against gender- and sexual-orientation-based discrimination in housing and shelter.</w:t>
      </w:r>
      <w:r/>
    </w:p>
    <w:p>
      <w:pPr>
        <w:pStyle w:val="ListNumber"/>
        <w:spacing w:line="240" w:lineRule="auto"/>
        <w:ind w:left="720"/>
      </w:pPr>
      <w:r/>
      <w:hyperlink r:id="rId15">
        <w:r>
          <w:rPr>
            <w:color w:val="0000EE"/>
            <w:u w:val="single"/>
          </w:rPr>
          <w:t>https://www.hrc.org/press-releases/trump-dod-pick-regrets-not-fighting-repeal-of-dont-ask-dont-tell</w:t>
        </w:r>
      </w:hyperlink>
      <w:r>
        <w:t xml:space="preserve"> - The Human Rights Campaign highlights that Pete Hegseth, Trump's Department of Defense pick, expressed regret for not fighting the repeal of 'Don't Ask, Don't Tell.' In his 2024 book and subsequent interviews, Hegseth criticizes the policy change and makes unfounded claims about the impact of allowing LGBTQ+ individuals to serve openly on military readiness.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letter/advocate-nl-8-31-26" TargetMode="External"/><Relationship Id="rId10" Type="http://schemas.openxmlformats.org/officeDocument/2006/relationships/hyperlink" Target="https://www.advocate.com/politics/national/hegseth-trump-transgender-veterans-homeless" TargetMode="External"/><Relationship Id="rId11" Type="http://schemas.openxmlformats.org/officeDocument/2006/relationships/hyperlink" Target="https://www.washingtonpost.com/nation/2026/08/30/trans-veteran-became-homeless-after-military-didnt-pay-her-severance/" TargetMode="External"/><Relationship Id="rId12" Type="http://schemas.openxmlformats.org/officeDocument/2006/relationships/hyperlink" Target="https://pmc.ncbi.nlm.nih.gov/articles/PMC6727297/" TargetMode="External"/><Relationship Id="rId13" Type="http://schemas.openxmlformats.org/officeDocument/2006/relationships/hyperlink" Target="https://nlihc.org/resource/transgender-individuals-experience-homelessness-eight-times-rate-general-us-population" TargetMode="External"/><Relationship Id="rId14" Type="http://schemas.openxmlformats.org/officeDocument/2006/relationships/hyperlink" Target="https://www.axios.com/2025/05/09/trump-pentagon-trans-military-ban-hegseth-troops" TargetMode="External"/><Relationship Id="rId15" Type="http://schemas.openxmlformats.org/officeDocument/2006/relationships/hyperlink" Target="https://www.hrc.org/press-releases/trump-dod-pick-regrets-not-fighting-repeal-of-dont-ask-dont-tel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