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Close the LGBTQ+ Healthcare Gap: What the New KFF Survey Reveals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waking up to a painful reality: LGBTQ+ adults are delaying essential care at far higher rates than others. A major new KFF survey finds cost and lack of appointments top the list, with transgender people and LGBQ+ women hit hardest , and the result is worse health and bigger medical bills.</w:t>
      </w:r>
      <w:r/>
    </w:p>
    <w:p>
      <w:r/>
      <w:r>
        <w:t>Essential Takeaways</w:t>
      </w:r>
      <w:r/>
      <w:r/>
    </w:p>
    <w:p>
      <w:pPr>
        <w:pStyle w:val="ListBullet"/>
        <w:spacing w:line="240" w:lineRule="auto"/>
        <w:ind w:left="720"/>
      </w:pPr>
      <w:r/>
      <w:r>
        <w:rPr>
          <w:b/>
        </w:rPr>
        <w:t>Higher delay rates:</w:t>
      </w:r>
      <w:r>
        <w:t xml:space="preserve"> 58% of LGBTQ+ adults report skipping or postponing care in the past year, versus 38% of non‑LGBTQ+ people. They report a heavier emotional weight and practical strain.</w:t>
      </w:r>
      <w:r/>
    </w:p>
    <w:p>
      <w:pPr>
        <w:pStyle w:val="ListBullet"/>
        <w:spacing w:line="240" w:lineRule="auto"/>
        <w:ind w:left="720"/>
      </w:pPr>
      <w:r/>
      <w:r>
        <w:rPr>
          <w:b/>
        </w:rPr>
        <w:t>Cost and access:</w:t>
      </w:r>
      <w:r>
        <w:t xml:space="preserve"> The two leading reasons for delays are medical costs and inability to get appointments , even among those with insurance or higher incomes.</w:t>
      </w:r>
      <w:r/>
    </w:p>
    <w:p>
      <w:pPr>
        <w:pStyle w:val="ListBullet"/>
        <w:spacing w:line="240" w:lineRule="auto"/>
        <w:ind w:left="720"/>
      </w:pPr>
      <w:r/>
      <w:r>
        <w:rPr>
          <w:b/>
        </w:rPr>
        <w:t>Insurance trouble:</w:t>
      </w:r>
      <w:r>
        <w:t xml:space="preserve"> LGBTQ+ respondents report more insurance denials and delays (32% vs 21% non‑LGBTQ+), with the worst rates for those on Medicaid or buying their own plans.</w:t>
      </w:r>
      <w:r/>
    </w:p>
    <w:p>
      <w:pPr>
        <w:pStyle w:val="ListBullet"/>
        <w:spacing w:line="240" w:lineRule="auto"/>
        <w:ind w:left="720"/>
      </w:pPr>
      <w:r/>
      <w:r>
        <w:rPr>
          <w:b/>
        </w:rPr>
        <w:t>Trans people disproportionately affected:</w:t>
      </w:r>
      <w:r>
        <w:t xml:space="preserve"> Trans respondents face the highest rates of appointment trouble, medication non‑use due to cost, worsening health from postponed care, and insurance denials.</w:t>
      </w:r>
      <w:r/>
    </w:p>
    <w:p>
      <w:pPr>
        <w:pStyle w:val="ListBullet"/>
        <w:spacing w:line="240" w:lineRule="auto"/>
        <w:ind w:left="720"/>
      </w:pPr>
      <w:r/>
      <w:r>
        <w:rPr>
          <w:b/>
        </w:rPr>
        <w:t>Real consequences:</w:t>
      </w:r>
      <w:r>
        <w:t xml:space="preserve"> Nearly 3 in 10 LGBTQ+ people say their health worsened because they postponed care, and many struggle with medical bills.</w:t>
      </w:r>
      <w:r/>
      <w:r/>
    </w:p>
    <w:p>
      <w:pPr>
        <w:pStyle w:val="Heading2"/>
      </w:pPr>
      <w:r>
        <w:t>A stark new snapshot , what the KFF survey shows</w:t>
      </w:r>
      <w:r/>
    </w:p>
    <w:p>
      <w:r/>
      <w:r>
        <w:t>The Kaiser Family Foundation’s latest polling paints a sharp picture: LGBTQ+ adults are more likely to skip necessary care and more likely to be hurt by the decision. You can almost feel the anxiety in the numbers , people saying “I can’t afford it” or “I couldn’t get an appointment” and then watching conditions worsen. According to KFF, these problems persist even for people with insurance or higher incomes, which suggests the issue isn’t just poverty but structural barriers in the health system and insurer practices.</w:t>
      </w:r>
      <w:r/>
    </w:p>
    <w:p>
      <w:pPr>
        <w:pStyle w:val="Heading2"/>
      </w:pPr>
      <w:r>
        <w:t>Why cost and availability matter , and why they persist</w:t>
      </w:r>
      <w:r/>
    </w:p>
    <w:p>
      <w:r/>
      <w:r>
        <w:t>Cost is the headline issue, but it’s tangled up with appointment availability and denials. The survey connects the dots: when providers are hard to reach, people delay care; when insurers deny coverage, out‑of‑pocket costs spike. Reuters and Washington Post coverage of the survey underscores how these barriers aren’t hypothetical , they lead directly to skipped meds, delayed diagnoses, and financial strain. For LGBTQ+ people, who on average are younger and more often on Medicaid, these dynamics amplify existing disparities.</w:t>
      </w:r>
      <w:r/>
    </w:p>
    <w:p>
      <w:pPr>
        <w:pStyle w:val="Heading2"/>
      </w:pPr>
      <w:r>
        <w:t>Trans people facing a crisis inside the crisis</w:t>
      </w:r>
      <w:r/>
    </w:p>
    <w:p>
      <w:r/>
      <w:r>
        <w:t>Trans adults consistently report the worst experiences. KFF’s data show they’re most likely to be unable to find a provider with available appointments, to forgo prescriptions because of cost, and to face insurance denials. That mixture of clinical exclusion, specialist scarcity and payer obstacles helps explain why trans people reported the highest rates of worsening health after postponing care. In plain terms: when care is already hard to find, any added cost or denial becomes catastrophic.</w:t>
      </w:r>
      <w:r/>
    </w:p>
    <w:p>
      <w:pPr>
        <w:pStyle w:val="Heading2"/>
      </w:pPr>
      <w:r>
        <w:t>Differences by gender identity within the LGBTQ+ community</w:t>
      </w:r>
      <w:r/>
    </w:p>
    <w:p>
      <w:r/>
      <w:r>
        <w:t>The survey also highlights notable differences between subgroups. LGBQ+ cisgender women reported higher rates of delaying care than LGBQ+ cisgender men, with cost and lack of appointments named more often. This matters because it shows LGBTQ+ health is not monolithic , sexual orientation, gender identity, insurance type and income all shape a person’s experience. For clinicians and policymakers, that means solutions must be tailored, not one‑size‑fits‑all.</w:t>
      </w:r>
      <w:r/>
    </w:p>
    <w:p>
      <w:pPr>
        <w:pStyle w:val="Heading2"/>
      </w:pPr>
      <w:r>
        <w:t>Practical steps people and policymakers can take now</w:t>
      </w:r>
      <w:r/>
    </w:p>
    <w:p>
      <w:r/>
      <w:r>
        <w:t>If you’re an individual navigating this, start by documenting denials and asking for written explanations from insurers. Use patient navigators or local LGBTQ+ health centres where available, and explore sliding‑scale clinics for routine care. For policy, the data make a strong case for expanding provider networks, enforcing anti‑discrimination rules, and improving Medicaid reimbursement so more clinicians accept those patients. Legal advocacy groups and public‑health organisations say targeted policy fixes and community services can blunt the worst effects.</w:t>
      </w:r>
      <w:r/>
    </w:p>
    <w:p>
      <w:r/>
      <w:r>
        <w:t>It's a small change in policy or practice , or a better appointment system , that can make every visit less fraught.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3">
        <w:r>
          <w:rPr>
            <w:color w:val="0000EE"/>
            <w:u w:val="single"/>
          </w:rPr>
          <w:t>[5]</w:t>
        </w:r>
      </w:hyperlink>
      <w:r>
        <w:t xml:space="preserve">- Paragraph 6: </w:t>
      </w:r>
      <w:hyperlink r:id="rId10">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https://www.lgbtqnation.com/2026/08/lgbtq-adults-are-delaying-getting-healthcare-for-2-alarming-reasons/</w:t>
        </w:r>
      </w:hyperlink>
      <w:r>
        <w:t xml:space="preserve"> - Please view link - unable to able to access data</w:t>
      </w:r>
      <w:r/>
    </w:p>
    <w:p>
      <w:pPr>
        <w:pStyle w:val="ListNumber"/>
        <w:spacing w:line="240" w:lineRule="auto"/>
        <w:ind w:left="720"/>
      </w:pPr>
      <w:r/>
      <w:hyperlink r:id="rId10">
        <w:r>
          <w:rPr>
            <w:color w:val="0000EE"/>
            <w:u w:val="single"/>
          </w:rPr>
          <w:t>https://www.kff.org/public-opinion/examining-lgbtq-adults-experiences-with-health-care-costs-and-access/</w:t>
        </w:r>
      </w:hyperlink>
      <w:r>
        <w:t xml:space="preserve"> - A Kaiser Family Foundation survey reveals that 58% of LGBTQ+ adults have postponed or skipped necessary healthcare in the past year, compared to 38% of non-LGBTQ+ individuals. The primary reasons cited are cost and difficulty obtaining appointments. Even among those with health insurance and higher incomes, LGBTQ+ adults are more likely to delay care. Additionally, 30% of LGBTQ+ adults report struggling to pay medical bills, and 32% of those with insurance face coverage denials, higher than the 21% reported by non-LGBTQ+ adults. Transgender individuals experience even greater challenges, with 82% delaying care due to cost or other issues, and 61% reporting insurance denials or delays. Cisgender LGBQ+ women are also more likely to delay care than their male counterparts. Overall, 29% of LGBTQ+ individuals state that their health worsened due to postponed care. These findings highlight significant disparities in healthcare access and affordability for the LGBTQ+ community. (</w:t>
      </w:r>
      <w:hyperlink r:id="rId15">
        <w:r>
          <w:rPr>
            <w:color w:val="0000EE"/>
            <w:u w:val="single"/>
          </w:rPr>
          <w:t>kff.org</w:t>
        </w:r>
      </w:hyperlink>
      <w:r>
        <w:t>)</w:t>
      </w:r>
      <w:r/>
    </w:p>
    <w:p>
      <w:pPr>
        <w:pStyle w:val="ListNumber"/>
        <w:spacing w:line="240" w:lineRule="auto"/>
        <w:ind w:left="720"/>
      </w:pPr>
      <w:r/>
      <w:hyperlink r:id="rId12">
        <w:r>
          <w:rPr>
            <w:color w:val="0000EE"/>
            <w:u w:val="single"/>
          </w:rPr>
          <w:t>https://www.kff.org/health-costs/health-care-access-and-financial-barriers-among-lgbt-people-amidst-looming-health-care-cuts/</w:t>
        </w:r>
      </w:hyperlink>
      <w:r>
        <w:t xml:space="preserve"> - A Kaiser Family Foundation Health Tracking Poll indicates that 51% of LGBT adults have skipped or postponed necessary healthcare in the past year due to cost, compared to 34% of non-LGBT adults. Among LGBT adults, 50% with incomes under $40,000 and 53% with incomes of $40,000 or more report delaying care because of cost. Additionally, 25% of LGBT adults say their health worsened due to postponed care, compared to 18% of non-LGBT adults. The survey also highlights that 32% of LGBT adults have taken over-the-counter drugs instead of filling prescriptions, 26% have not filled a prescription due to cost, and 23% have cut pills in half or skipped doses. These findings underscore the financial barriers to healthcare faced by the LGBT community. (</w:t>
      </w:r>
      <w:hyperlink r:id="rId16">
        <w:r>
          <w:rPr>
            <w:color w:val="0000EE"/>
            <w:u w:val="single"/>
          </w:rPr>
          <w:t>kff.org</w:t>
        </w:r>
      </w:hyperlink>
      <w:r>
        <w:t>)</w:t>
      </w:r>
      <w:r/>
    </w:p>
    <w:p>
      <w:pPr>
        <w:pStyle w:val="ListNumber"/>
        <w:spacing w:line="240" w:lineRule="auto"/>
        <w:ind w:left="720"/>
      </w:pPr>
      <w:r/>
      <w:hyperlink r:id="rId11">
        <w:r>
          <w:rPr>
            <w:color w:val="0000EE"/>
            <w:u w:val="single"/>
          </w:rPr>
          <w:t>https://www.washingtonpost.com/nation/2026/08/28/gay-bisexual-trans-people-struggle-get-health-care-study-says/</w:t>
        </w:r>
      </w:hyperlink>
      <w:r>
        <w:t xml:space="preserve"> - A recent study by the Kaiser Family Foundation reveals that LGBTQ+ adults face significant challenges in accessing and affording healthcare compared to their non-LGBTQ+ peers. Nearly 60% of LGBTQ+ adults have postponed or skipped necessary care, and 30% struggle to pay medical bills. Transgender individuals report even greater difficulties, with 82% delaying care due to cost or other issues, and 61% experiencing insurance denials or delays. Cisgender LGBQ+ women are also more likely to delay care than men. These disparities are linked to lower incomes and higher rates of health disparities among the LGBTQ+ community. (</w:t>
      </w:r>
      <w:hyperlink r:id="rId17">
        <w:r>
          <w:rPr>
            <w:color w:val="0000EE"/>
            <w:u w:val="single"/>
          </w:rPr>
          <w:t>washingtonpost.com</w:t>
        </w:r>
      </w:hyperlink>
      <w:r>
        <w:t>)</w:t>
      </w:r>
      <w:r/>
    </w:p>
    <w:p>
      <w:pPr>
        <w:pStyle w:val="ListNumber"/>
        <w:spacing w:line="240" w:lineRule="auto"/>
        <w:ind w:left="720"/>
      </w:pPr>
      <w:r/>
      <w:hyperlink r:id="rId13">
        <w:r>
          <w:rPr>
            <w:color w:val="0000EE"/>
            <w:u w:val="single"/>
          </w:rPr>
          <w:t>https://legalclarity.org/lgbtq-barriers-to-healthcare-disparities-laws-and-access/</w:t>
        </w:r>
      </w:hyperlink>
      <w:r>
        <w:t xml:space="preserve"> - LGBTQ+ individuals in the United States encounter persistent barriers to healthcare, including discrimination by providers, affordability issues, insurance gaps, and a changing legal landscape that restricts access to gender-affirming care. Survey data consistently show that LGBTQ+ adults are more likely than their non-LGBTQ+ peers to delay or avoid medical treatment, report negative encounters with providers, and go without needed mental health services. These challenges are compounded by factors such as race, income, geography, and age, creating a complex set of obstacles that current policies have yet to fully address. (</w:t>
      </w:r>
      <w:hyperlink r:id="rId18">
        <w:r>
          <w:rPr>
            <w:color w:val="0000EE"/>
            <w:u w:val="single"/>
          </w:rPr>
          <w:t>legalclarity.org</w:t>
        </w:r>
      </w:hyperlink>
      <w:r>
        <w:t>)</w:t>
      </w:r>
      <w:r/>
    </w:p>
    <w:p>
      <w:pPr>
        <w:pStyle w:val="ListNumber"/>
        <w:spacing w:line="240" w:lineRule="auto"/>
        <w:ind w:left="720"/>
      </w:pPr>
      <w:r/>
      <w:hyperlink r:id="rId14">
        <w:r>
          <w:rPr>
            <w:color w:val="0000EE"/>
            <w:u w:val="single"/>
          </w:rPr>
          <w:t>https://pmc.ncbi.nlm.nih.gov/articles/PMC4880242/</w:t>
        </w:r>
      </w:hyperlink>
      <w:r>
        <w:t xml:space="preserve"> - A study published in the National Library of Medicine assesses the extent to which lesbian, gay, and bisexual (LGB) adults aged 18 to 64 experience barriers to healthcare. The study found that compared to straight adults, gay or lesbian and bisexual adults had higher odds of delaying or not receiving care due to cost. Bisexual adults had higher odds of delaying care for non-cost reasons, and gay men had higher odds than straight men of reporting trouble finding a provider. These findings highlight significant disparities in healthcare access among sexual minority adults. (</w:t>
      </w:r>
      <w:hyperlink r:id="rId19">
        <w:r>
          <w:rPr>
            <w:color w:val="0000EE"/>
            <w:u w:val="single"/>
          </w:rPr>
          <w:t>pmc.ncbi.nlm.nih.gov</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lgbtq-adults-are-delaying-getting-healthcare-for-2-alarming-reasons/" TargetMode="External"/><Relationship Id="rId10" Type="http://schemas.openxmlformats.org/officeDocument/2006/relationships/hyperlink" Target="https://www.kff.org/public-opinion/examining-lgbtq-adults-experiences-with-health-care-costs-and-access/" TargetMode="External"/><Relationship Id="rId11" Type="http://schemas.openxmlformats.org/officeDocument/2006/relationships/hyperlink" Target="https://www.washingtonpost.com/nation/2026/08/28/gay-bisexual-trans-people-struggle-get-health-care-study-says/" TargetMode="External"/><Relationship Id="rId12" Type="http://schemas.openxmlformats.org/officeDocument/2006/relationships/hyperlink" Target="https://www.kff.org/health-costs/health-care-access-and-financial-barriers-among-lgbt-people-amidst-looming-health-care-cuts/" TargetMode="External"/><Relationship Id="rId13" Type="http://schemas.openxmlformats.org/officeDocument/2006/relationships/hyperlink" Target="https://legalclarity.org/lgbtq-barriers-to-healthcare-disparities-laws-and-access/" TargetMode="External"/><Relationship Id="rId14" Type="http://schemas.openxmlformats.org/officeDocument/2006/relationships/hyperlink" Target="https://pmc.ncbi.nlm.nih.gov/articles/PMC4880242/" TargetMode="External"/><Relationship Id="rId15" Type="http://schemas.openxmlformats.org/officeDocument/2006/relationships/hyperlink" Target="https://www.kff.org/public-opinion/examining-lgbtq-adults-experiences-with-health-care-costs-and-access/?utm_source=openai" TargetMode="External"/><Relationship Id="rId16" Type="http://schemas.openxmlformats.org/officeDocument/2006/relationships/hyperlink" Target="https://www.kff.org/health-costs/health-care-access-and-financial-barriers-among-lgbt-people-amidst-looming-health-care-cuts/?utm_source=openai" TargetMode="External"/><Relationship Id="rId17" Type="http://schemas.openxmlformats.org/officeDocument/2006/relationships/hyperlink" Target="https://www.washingtonpost.com/nation/2026/08/28/gay-bisexual-trans-people-struggle-get-health-care-study-says/?utm_source=openai" TargetMode="External"/><Relationship Id="rId18" Type="http://schemas.openxmlformats.org/officeDocument/2006/relationships/hyperlink" Target="https://legalclarity.org/lgbtq-barriers-to-healthcare-disparities-laws-and-access/?utm_source=openai" TargetMode="External"/><Relationship Id="rId19" Type="http://schemas.openxmlformats.org/officeDocument/2006/relationships/hyperlink" Target="https://pmc.ncbi.nlm.nih.gov/articles/PMC4880242/?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