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Read Romans 13 Today: Love Straight, Not Straight Love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Noting a tense exchange at a playdate, readers are revisiting what Romans 13 actually asks of Christians , and why a history of evangelical gay activism insists the core command is love, undiluted. This matters for families, churches and anyone who wants faith to do less harm and more neighbourly good.</w:t>
      </w:r>
      <w:r/>
    </w:p>
    <w:p>
      <w:r/>
      <w:r>
        <w:t>Essential Takeaways</w:t>
      </w:r>
      <w:r/>
      <w:r/>
    </w:p>
    <w:p>
      <w:pPr>
        <w:pStyle w:val="ListBullet"/>
        <w:spacing w:line="240" w:lineRule="auto"/>
        <w:ind w:left="720"/>
      </w:pPr>
      <w:r/>
      <w:r>
        <w:rPr>
          <w:b/>
        </w:rPr>
        <w:t>Scriptural priority:</w:t>
      </w:r>
      <w:r>
        <w:t xml:space="preserve"> Romans 13 emphasises love as the moral summit , love “does no wrong to a neighbor” and fulfils the law, a point seen across Paul’s letters. </w:t>
      </w:r>
      <w:r/>
    </w:p>
    <w:p>
      <w:pPr>
        <w:pStyle w:val="ListBullet"/>
        <w:spacing w:line="240" w:lineRule="auto"/>
        <w:ind w:left="720"/>
      </w:pPr>
      <w:r/>
      <w:r>
        <w:rPr>
          <w:b/>
        </w:rPr>
        <w:t>Context matters:</w:t>
      </w:r>
      <w:r>
        <w:t xml:space="preserve"> Key New Testament passages often target abuse, power or cultic practices rather than consensual same-sex love. </w:t>
      </w:r>
      <w:r/>
    </w:p>
    <w:p>
      <w:pPr>
        <w:pStyle w:val="ListBullet"/>
        <w:spacing w:line="240" w:lineRule="auto"/>
        <w:ind w:left="720"/>
      </w:pPr>
      <w:r/>
      <w:r>
        <w:rPr>
          <w:b/>
        </w:rPr>
        <w:t>Historical nuance:</w:t>
      </w:r>
      <w:r>
        <w:t xml:space="preserve"> Evangelical gay activists have long argued homosexuality can be practiced virtuously or sinfully, challenging simplistic condemnations. </w:t>
      </w:r>
      <w:r/>
    </w:p>
    <w:p>
      <w:pPr>
        <w:pStyle w:val="ListBullet"/>
        <w:spacing w:line="240" w:lineRule="auto"/>
        <w:ind w:left="720"/>
      </w:pPr>
      <w:r/>
      <w:r>
        <w:rPr>
          <w:b/>
        </w:rPr>
        <w:t>Practical effect:</w:t>
      </w:r>
      <w:r>
        <w:t xml:space="preserve"> Casual “we’re Christian” disclaimers can sting when they erase queer Christians’ lived faith and family life. </w:t>
      </w:r>
      <w:r/>
    </w:p>
    <w:p>
      <w:pPr>
        <w:pStyle w:val="ListBullet"/>
        <w:spacing w:line="240" w:lineRule="auto"/>
        <w:ind w:left="720"/>
      </w:pPr>
      <w:r/>
      <w:r>
        <w:rPr>
          <w:b/>
        </w:rPr>
        <w:t>Choosing charity:</w:t>
      </w:r>
      <w:r>
        <w:t xml:space="preserve"> Reading scripture through the lens of neighbourly care invites Christians to prioritise protection, dignity and love in real encounters.</w:t>
      </w:r>
      <w:r/>
      <w:r/>
    </w:p>
    <w:p>
      <w:pPr>
        <w:pStyle w:val="Heading2"/>
      </w:pPr>
      <w:r>
        <w:t>Start with the strongest line: love, not legalism</w:t>
      </w:r>
      <w:r/>
    </w:p>
    <w:p>
      <w:r/>
      <w:r>
        <w:t>Romans 13’s crisp teaching , love fulfils the law , is a useful corrective when conversations about sexuality get heated and moralising. The passage’s language carries a quiet, ethical weight: love is concrete, not sentimental, and it directs behaviour toward neighbours. According to Bible translations and study notes, that verse sits amid practical exhortations to live as people of the day rather than night, putting on “the Lord Jesus Christ.” Readers who feel their faith calls them to decency can start here, with an insistence on care and integrity. Practically, that means asking whether words and actions build up a neighbour or tear them down.</w:t>
      </w:r>
      <w:r/>
    </w:p>
    <w:p>
      <w:pPr>
        <w:pStyle w:val="Heading2"/>
      </w:pPr>
      <w:r>
        <w:t>Remember history: evangelical activism complicates the story</w:t>
      </w:r>
      <w:r/>
    </w:p>
    <w:p>
      <w:r/>
      <w:r>
        <w:t>It’s tempting to present evangelicalism as a monolith on sexuality, but the record is messier. Books like Born Again Queer document activists within evangelical circles who insisted the Bible could be read differently, arguing homosexuality itself isn’t automatically sinful and can be lived responsibly. That strand reframes the debate from identity condemnation to moral formation , the same standards by which heterosexual couples are judged. For anyone sorting through sermons or social media posts, the takeaway is that Christian voices have long been on both sides of this question, so quick assumptions about faith and sexuality rarely hold up.</w:t>
      </w:r>
      <w:r/>
    </w:p>
    <w:p>
      <w:pPr>
        <w:pStyle w:val="Heading2"/>
      </w:pPr>
      <w:r>
        <w:t>Read the passages in context, not as culture-war soundbites</w:t>
      </w:r>
      <w:r/>
    </w:p>
    <w:p>
      <w:r/>
      <w:r>
        <w:t>Many of the New Testament verses invoked against queer people , and the arguments about “natural law” or complementarity , lose force when you read their historical setting. Scholars and commentators point out that some prohibitions addressed exploitative sexual practices, power imbalances and cultic rites rather than loving, consenting relationships. That matters for public discussion: if scripture’s targets were abuse and coercion, contemporary Christians must be careful before applying ancient categories to modern, mutual partnerships. A sensible step at a congregation or family conversation is to ask what behaviour the text condemns and whether that description fits the lives being discussed.</w:t>
      </w:r>
      <w:r/>
    </w:p>
    <w:p>
      <w:pPr>
        <w:pStyle w:val="Heading2"/>
      </w:pPr>
      <w:r>
        <w:t>Small acts, big effects: why “we’re Christian” can hurt</w:t>
      </w:r>
      <w:r/>
    </w:p>
    <w:p>
      <w:r/>
      <w:r>
        <w:t>A casual disclosure , “We are Christian; just want you to know that” , can feel innocuous to the speaker and sharp to the listener. When that phrase is used as a qualifier for judgement or unsolicited guidance, it can erase queer Christians and make warm social spaces awkward. Instead, plain hospitality would prioritise relationship and curiosity: listen, offer support, and only speak theology when invited. For parents organising playdates or church leaders meeting families, the practical rule is simple: assume dignity, ask questions gently, and avoid placating sentiment that thinly veils exclusion.</w:t>
      </w:r>
      <w:r/>
    </w:p>
    <w:p>
      <w:pPr>
        <w:pStyle w:val="Heading2"/>
      </w:pPr>
      <w:r>
        <w:t>What to do next: reading, listening and loving straight</w:t>
      </w:r>
      <w:r/>
    </w:p>
    <w:p>
      <w:r/>
      <w:r>
        <w:t>If you want to think more carefully about this intersection of faith and sexuality, start with historically grounded reading and firsthand testimony. Explore works that trace evangelical gay activism and the variety of theological responses, and listen to queer Christians who live out their faith in communities. In daily life, let Romans 13’s command to love sharpen your actions: defend neighbours from slights, choose words that build rather than wound, and remember that fidelity to scripture often looks like compassion. Love straight , in the sense of undiluted, unperformative care , is a small practice with a wide ripple.</w:t>
      </w:r>
      <w:r/>
    </w:p>
    <w:p>
      <w:r/>
      <w:r>
        <w:t>It's a small change that can make every encounter more humane and every confession of faith less damaging.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https://politicaltheology.com/not-straight-love-but-rather-love-straight/</w:t>
        </w:r>
      </w:hyperlink>
      <w:r>
        <w:t xml:space="preserve"> - Please view link - unable to able to access data</w:t>
      </w:r>
      <w:r/>
    </w:p>
    <w:p>
      <w:pPr>
        <w:pStyle w:val="ListNumber"/>
        <w:spacing w:line="240" w:lineRule="auto"/>
        <w:ind w:left="720"/>
      </w:pPr>
      <w:r/>
      <w:hyperlink r:id="rId10">
        <w:r>
          <w:rPr>
            <w:color w:val="0000EE"/>
            <w:u w:val="single"/>
          </w:rPr>
          <w:t>https://www.biblegateway.com/passage/?search=Romans+13%3A8-14&amp;version=NIV%3BESV%3BNASB</w:t>
        </w:r>
      </w:hyperlink>
      <w:r>
        <w:t xml:space="preserve"> - This webpage provides the text of Romans 13:8-14 from multiple Bible versions, including the New International Version (NIV), English Standard Version (ESV), and New American Standard Bible (NASB). The passage discusses the concept that love fulfils the law, emphasizing the commandments against adultery, murder, theft, and coveting, and concludes with an exhortation to live decently, casting off the deeds of darkness and putting on the armour of light.</w:t>
      </w:r>
      <w:r/>
    </w:p>
    <w:p>
      <w:pPr>
        <w:pStyle w:val="ListNumber"/>
        <w:spacing w:line="240" w:lineRule="auto"/>
        <w:ind w:left="720"/>
      </w:pPr>
      <w:r/>
      <w:hyperlink r:id="rId11">
        <w:r>
          <w:rPr>
            <w:color w:val="0000EE"/>
            <w:u w:val="single"/>
          </w:rPr>
          <w:t>https://www.amazon.com/Born-Again-Queer-Evangelical-Activism/dp/0691268941</w:t>
        </w:r>
      </w:hyperlink>
      <w:r>
        <w:t xml:space="preserve"> - This book, 'Born Again Queer: A History of Evangelical Gay Activism and the Making of Antigay Christianity' by William Stell, explores the history of evangelical gay activism in the United States. It challenges the narrative that evangelical opposition to homosexuality is inherent to their faith, highlighting efforts by authors, ministers, and professors in the 1970s and 1980s to persuade churches to affirm the relationships and ministries of gay and lesbian members.</w:t>
      </w:r>
      <w:r/>
    </w:p>
    <w:p>
      <w:pPr>
        <w:pStyle w:val="ListNumber"/>
        <w:spacing w:line="240" w:lineRule="auto"/>
        <w:ind w:left="720"/>
      </w:pPr>
      <w:r/>
      <w:hyperlink r:id="rId12">
        <w:r>
          <w:rPr>
            <w:color w:val="0000EE"/>
            <w:u w:val="single"/>
          </w:rPr>
          <w:t>https://time.com/3668781/inside-the-evangelical-fight-over-gay-marriage/</w:t>
        </w:r>
      </w:hyperlink>
      <w:r>
        <w:t xml:space="preserve"> - This article examines the evolving debate over gay marriage within the evangelical community, focusing on EastLake Community Church in Seattle as a pioneering example of LGBT-affirming evangelicalism. It discusses the church's inclusion of same-sex weddings and LGBT members, the generational shift among younger evangelicals supporting same-sex marriage, and the challenges faced by reformers in balancing doctrinal faithfulness with cultural shifts.</w:t>
      </w:r>
      <w:r/>
    </w:p>
    <w:p>
      <w:pPr>
        <w:pStyle w:val="ListNumber"/>
        <w:spacing w:line="240" w:lineRule="auto"/>
        <w:ind w:left="720"/>
      </w:pPr>
      <w:r/>
      <w:hyperlink r:id="rId14">
        <w:r>
          <w:rPr>
            <w:color w:val="0000EE"/>
            <w:u w:val="single"/>
          </w:rPr>
          <w:t>https://www.theatlantic.com/ideas/archive/2025/07/pepfar-evangelical/683418/?utm_source=apple_news</w:t>
        </w:r>
      </w:hyperlink>
      <w:r>
        <w:t xml:space="preserve"> - This article explores the decline in evangelical support for PEPFAR (The President’s Emergency Plan for AIDS Relief), a global health initiative that saved over 25 million lives from AIDS. It discusses the program's disruption under the Trump administration, the silence of the evangelical community regarding its dismantling, and critiques the prioritization of cultural battles over humanitarian concerns within the movement.</w:t>
      </w:r>
      <w:r/>
    </w:p>
    <w:p>
      <w:pPr>
        <w:pStyle w:val="ListNumber"/>
        <w:spacing w:line="240" w:lineRule="auto"/>
        <w:ind w:left="720"/>
      </w:pPr>
      <w:r/>
      <w:hyperlink r:id="rId13">
        <w:r>
          <w:rPr>
            <w:color w:val="0000EE"/>
            <w:u w:val="single"/>
          </w:rPr>
          <w:t>https://www.axios.com/local/detroit/2024/06/27/metro-detroit-lgbtq-religious-history</w:t>
        </w:r>
      </w:hyperlink>
      <w:r>
        <w:t xml:space="preserve"> - This article outlines key events in Metro Detroit's LGBTQ+ religious history, highlighting significant milestones from the 1970s to the present. It emphasizes the evolving relationship between LGBTQ+ communities and Christian institutions in the region, including the eviction of the Detroit Gay Liberation Front in 1970, the launch of 'Gayly Speaking' radio show in 1973, and the founding of Full Truth Fellowship of Christ Church in 1989.</w:t>
      </w:r>
      <w:r/>
    </w:p>
    <w:p>
      <w:pPr>
        <w:pStyle w:val="ListNumber"/>
        <w:spacing w:line="240" w:lineRule="auto"/>
        <w:ind w:left="720"/>
      </w:pPr>
      <w:r/>
      <w:hyperlink r:id="rId15">
        <w:r>
          <w:rPr>
            <w:color w:val="0000EE"/>
            <w:u w:val="single"/>
          </w:rPr>
          <w:t>https://www.lemonde.fr/en/religions/article/2026/02/25/the-unnatural-alliance-between-trump-and-white-evangelicals-has-cost-them-dearly-even-if-it-allowed-them-to-gain-positions-of-power_6750853_63.html</w:t>
        </w:r>
      </w:hyperlink>
      <w:r>
        <w:t xml:space="preserve"> - This article discusses the global growth and diversity of evangelical Christianity, challenging the stereotype of American Christian nationalism. It critiques the alliance between Trump and white evangelicals, highlighting its negative impact despite short-term political gains, and emphasizes the movement's global expression, particularly in Africa, Asia, and Latin America, which is more diverse and dynamic than the American context.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oliticaltheology.com/not-straight-love-but-rather-love-straight/" TargetMode="External"/><Relationship Id="rId10" Type="http://schemas.openxmlformats.org/officeDocument/2006/relationships/hyperlink" Target="https://www.biblegateway.com/passage/?search=Romans+13%3A8-14&amp;version=NIV%3BESV%3BNASB" TargetMode="External"/><Relationship Id="rId11" Type="http://schemas.openxmlformats.org/officeDocument/2006/relationships/hyperlink" Target="https://www.amazon.com/Born-Again-Queer-Evangelical-Activism/dp/0691268941" TargetMode="External"/><Relationship Id="rId12" Type="http://schemas.openxmlformats.org/officeDocument/2006/relationships/hyperlink" Target="https://time.com/3668781/inside-the-evangelical-fight-over-gay-marriage/" TargetMode="External"/><Relationship Id="rId13" Type="http://schemas.openxmlformats.org/officeDocument/2006/relationships/hyperlink" Target="https://www.axios.com/local/detroit/2024/06/27/metro-detroit-lgbtq-religious-history" TargetMode="External"/><Relationship Id="rId14" Type="http://schemas.openxmlformats.org/officeDocument/2006/relationships/hyperlink" Target="https://www.theatlantic.com/ideas/archive/2025/07/pepfar-evangelical/683418/?utm_source=apple_news" TargetMode="External"/><Relationship Id="rId15" Type="http://schemas.openxmlformats.org/officeDocument/2006/relationships/hyperlink" Target="https://www.lemonde.fr/en/religions/article/2026/02/25/the-unnatural-alliance-between-trump-and-white-evangelicals-has-cost-them-dearly-even-if-it-allowed-them-to-gain-positions-of-power_6750853_6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