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HHS’s “Wolves in White Coats” Report and What It Means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Watch this space: HHS has promoted a report by a Focus on the Family affiliate claiming “fraudulent” transgender medical care for minors, sparking political fire, public debate and calls for investigations , here’s what happened, who’s behind it, and what parents, clinicians and policymakers should keep in mind.</w:t>
      </w:r>
      <w:r/>
    </w:p>
    <w:p>
      <w:r/>
      <w:r>
        <w:t>Essential Takeaways</w:t>
      </w:r>
      <w:r/>
      <w:r/>
    </w:p>
    <w:p>
      <w:pPr>
        <w:pStyle w:val="ListBullet"/>
        <w:spacing w:line="240" w:lineRule="auto"/>
        <w:ind w:left="720"/>
      </w:pPr>
      <w:r/>
      <w:r>
        <w:rPr>
          <w:b/>
        </w:rPr>
        <w:t>Report promoted by HHS:</w:t>
      </w:r>
      <w:r>
        <w:t xml:space="preserve"> The Department of Health and Human Services released and publicised a report from the Center for Christian Virtue that calls certain transgender medical procedures for minors fraudulent.</w:t>
      </w:r>
      <w:r/>
    </w:p>
    <w:p>
      <w:pPr>
        <w:pStyle w:val="ListBullet"/>
        <w:spacing w:line="240" w:lineRule="auto"/>
        <w:ind w:left="720"/>
      </w:pPr>
      <w:r/>
      <w:r>
        <w:rPr>
          <w:b/>
        </w:rPr>
        <w:t>Allegations of financial motive:</w:t>
      </w:r>
      <w:r>
        <w:t xml:space="preserve"> The report and companion videos allege hospitals and clinics benefited financially, citing claims of millions in improper billing.</w:t>
      </w:r>
      <w:r/>
    </w:p>
    <w:p>
      <w:pPr>
        <w:pStyle w:val="ListBullet"/>
        <w:spacing w:line="240" w:lineRule="auto"/>
        <w:ind w:left="720"/>
      </w:pPr>
      <w:r/>
      <w:r>
        <w:rPr>
          <w:b/>
        </w:rPr>
        <w:t>Voices and sources:</w:t>
      </w:r>
      <w:r>
        <w:t xml:space="preserve"> The report relies heavily on testimonies from de-transitioners and partners tied to Focus on the Family; it does not include examples it labels as legitimate, peer-reviewed medical successes.</w:t>
      </w:r>
      <w:r/>
    </w:p>
    <w:p>
      <w:pPr>
        <w:pStyle w:val="ListBullet"/>
        <w:spacing w:line="240" w:lineRule="auto"/>
        <w:ind w:left="720"/>
      </w:pPr>
      <w:r/>
      <w:r>
        <w:rPr>
          <w:b/>
        </w:rPr>
        <w:t>Medical community disagreement:</w:t>
      </w:r>
      <w:r>
        <w:t xml:space="preserve"> Major professional bodies and multiple studies have found gender-affirming care reduces suicide risk and supports trans youth, creating a sharp divide between the report’s claims and mainstream clinical guidance.</w:t>
      </w:r>
      <w:r/>
    </w:p>
    <w:p>
      <w:pPr>
        <w:pStyle w:val="ListBullet"/>
        <w:spacing w:line="240" w:lineRule="auto"/>
        <w:ind w:left="720"/>
      </w:pPr>
      <w:r/>
      <w:r>
        <w:rPr>
          <w:b/>
        </w:rPr>
        <w:t>What to watch:</w:t>
      </w:r>
      <w:r>
        <w:t xml:space="preserve"> The report urges law enforcement referrals and notes ongoing investigations; parents and clinicians should follow verified guidance and local regulations while the debate unfolds.</w:t>
      </w:r>
      <w:r/>
      <w:r/>
    </w:p>
    <w:p>
      <w:pPr>
        <w:pStyle w:val="Heading2"/>
      </w:pPr>
      <w:r>
        <w:t>What the HHS release actually says , and who created it</w:t>
      </w:r>
      <w:r/>
    </w:p>
    <w:p>
      <w:r/>
      <w:r>
        <w:t>HHS published a report called “Wolves in White Coats,” produced by the Center for Christian Virtue, an Ohio affiliate linked to Focus on the Family. The report and short videos claim some providers used misleading diagnosis codes to bill for sex‑rejection drugs and surgeries and that financial incentives drove treatment decisions. HHS promoted the materials publicly, which amplified their reach far beyond the usual policy-circles.</w:t>
      </w:r>
      <w:r/>
    </w:p>
    <w:p>
      <w:r/>
      <w:r>
        <w:t>The Centre behind the report frames itself as defending children, and the videos include vivid language about deception and greed. That language lands hard , it’s designed to provoke an emotional reaction , and it has already been picked up by politicians and advocacy groups on the right.</w:t>
      </w:r>
      <w:r/>
    </w:p>
    <w:p>
      <w:r/>
      <w:r>
        <w:t>For parents and clinicians, the key fact is that the report reflects the views and priorities of its authors and funders rather than a settled medical consensus. It’s a political document as much as a policy brief.</w:t>
      </w:r>
      <w:r/>
    </w:p>
    <w:p>
      <w:pPr>
        <w:pStyle w:val="Heading2"/>
      </w:pPr>
      <w:r>
        <w:t>Who’s quoted, who’s omitted, and why that matters</w:t>
      </w:r>
      <w:r/>
    </w:p>
    <w:p>
      <w:r/>
      <w:r>
        <w:t>The report foregrounds testimonies from eight people who say they de-transitioned and felt pressured into care. These personal stories are powerful and deserve respect, but the report does not present cases where gender-affirming care is shown to be beneficial or medically indicated. That selective sourcing shifts the narrative from a broad clinical conversation to a focused attack.</w:t>
      </w:r>
      <w:r/>
    </w:p>
    <w:p>
      <w:r/>
      <w:r>
        <w:t>Medical groups and peer-reviewed research offer a different picture: numerous studies link gender-affirming treatment to improved mental health and lower suicide risk among transgender youth. So readers should treat the report as one side of a contentious debate, not definitive proof that all care is improper.</w:t>
      </w:r>
      <w:r/>
    </w:p>
    <w:p>
      <w:pPr>
        <w:pStyle w:val="Heading2"/>
      </w:pPr>
      <w:r>
        <w:t>The politics and alliances behind the message</w:t>
      </w:r>
      <w:r/>
    </w:p>
    <w:p>
      <w:r/>
      <w:r>
        <w:t>The Centre for Christian Virtue is part of a network of state and national “pro‑family” organisations that have long lobbied for restrictions on transgender rights and medical access. Focus on the Family’s affiliates, and allied groups, have helped shape state‑level legislation limiting procedures and sports participation for trans youth.</w:t>
      </w:r>
      <w:r/>
    </w:p>
    <w:p>
      <w:r/>
      <w:r>
        <w:t>Because the report comes from an advocacy ecosystem rather than a neutral scientific body, it’s worth noticing how language and goals align with broader policy campaigns. Expect the report to be used in legislative and electoral debates, and for officials to cite it selectively.</w:t>
      </w:r>
      <w:r/>
    </w:p>
    <w:p>
      <w:pPr>
        <w:pStyle w:val="Heading2"/>
      </w:pPr>
      <w:r>
        <w:t>Practical advice for parents and clinicians navigating the controversy</w:t>
      </w:r>
      <w:r/>
    </w:p>
    <w:p>
      <w:r/>
      <w:r>
        <w:t>If you’re a parent of a trans or questioning child, start with clinicians who are licensed and experienced in gender care. Ask for clear explanations of risks, benefits and alternatives. Request documentation and second opinions if you’re unsure. For clinicians, careful coding, transparent record-keeping and adherence to professional guidelines help protect patients and institutions.</w:t>
      </w:r>
      <w:r/>
    </w:p>
    <w:p>
      <w:r/>
      <w:r>
        <w:t>Keep an eye on investigations and legal developments, but prioritise evidence-based care. If you’re unsure where to find trusted guidance, look to major medical and psychological associations for consensus statements rather than political reports.</w:t>
      </w:r>
      <w:r/>
    </w:p>
    <w:p>
      <w:pPr>
        <w:pStyle w:val="Heading2"/>
      </w:pPr>
      <w:r>
        <w:t>What the wider healthcare conversation looks like now</w:t>
      </w:r>
      <w:r/>
    </w:p>
    <w:p>
      <w:r/>
      <w:r>
        <w:t>By promoting this report, HHS has intensified a public clash between conservative advocacy groups and mainstream medical institutions. The result is a noisy policy environment where families can be confused and clinicians can face scrutiny. That tension will shape how states write laws and how hospitals set internal policies over the next few years.</w:t>
      </w:r>
      <w:r/>
    </w:p>
    <w:p>
      <w:r/>
      <w:r>
        <w:t>Ultimately, this is about more than billing codes or one report: it’s about how society balances parental rights, clinical judgement and the best available evidence when vulnerable young people are involved.</w:t>
      </w:r>
      <w:r/>
    </w:p>
    <w:p>
      <w:r/>
      <w:r>
        <w:t>It's a small change to how the debate is framed, but it could make a big difference to families and clinics on the ground.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[5]</w:t>
        </w:r>
      </w:hyperlink>
      <w:r>
        <w:t xml:space="preserve">- Paragraph 3: </w:t>
      </w:r>
      <w:hyperlink r:id="rId9">
        <w:r>
          <w:rPr>
            <w:color w:val="0000EE"/>
            <w:u w:val="single"/>
          </w:rPr>
          <w:t>[1]</w:t>
        </w:r>
      </w:hyperlink>
      <w:r>
        <w:t xml:space="preserve">, </w:t>
      </w:r>
      <w:hyperlink r:id="rId13">
        <w:r>
          <w:rPr>
            <w:color w:val="0000EE"/>
            <w:u w:val="single"/>
          </w:rPr>
          <w:t>[7]</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13">
        <w:r>
          <w:rPr>
            <w:color w:val="0000EE"/>
            <w:u w:val="single"/>
          </w:rPr>
          <w:t>[7]</w:t>
        </w:r>
      </w:hyperlink>
      <w:r>
        <w:t xml:space="preserve">, </w:t>
      </w:r>
      <w:hyperlink r:id="rId14">
        <w:r>
          <w:rPr>
            <w:color w:val="0000EE"/>
            <w:u w:val="single"/>
          </w:rPr>
          <w:t>[6]</w:t>
        </w:r>
      </w:hyperlink>
      <w:r>
        <w:t xml:space="preserve">- Paragraph 6: </w:t>
      </w:r>
      <w:hyperlink r:id="rId9">
        <w:r>
          <w:rPr>
            <w:color w:val="0000EE"/>
            <w:u w:val="single"/>
          </w:rPr>
          <w:t>[1]</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https://baptistnews.com/article/hhs-promotes-transgender-study-by-focus-on-the-family-affiliate/</w:t>
        </w:r>
      </w:hyperlink>
      <w:r>
        <w:t xml:space="preserve"> - Please view link - unable to able to access data</w:t>
      </w:r>
      <w:r/>
    </w:p>
    <w:p>
      <w:pPr>
        <w:pStyle w:val="ListNumber"/>
        <w:spacing w:line="240" w:lineRule="auto"/>
        <w:ind w:left="720"/>
      </w:pPr>
      <w:r/>
      <w:hyperlink r:id="rId10">
        <w:r>
          <w:rPr>
            <w:color w:val="0000EE"/>
            <w:u w:val="single"/>
          </w:rPr>
          <w:t>https://www.hhs.gov/press-room/wtas-hhs-releases-report-exposing-fraudulent-insurance-coding-for-sex-rejecting-procedures-on-minors.html</w:t>
        </w:r>
      </w:hyperlink>
      <w:r>
        <w:t xml:space="preserve"> - The U.S. Department of Health and Human Services (HHS) released a report titled 'Wolves in White Coats: How Doctors and Hospitals Pushed and Profited from the Fraud of 'Gender Medicine'. The report examines insurance coding practices, financial incentives, and the provision of sex-rejecting procedures for minors. It draws on various sources, including Centers for Medicare &amp; Medicaid Services (CMS) guidance, Department of Justice (DOJ) investigations, peer-reviewed literature, hospital records, whistleblower testimony, insurance claims analyses, and interviews with patients and parents. A short-form documentary illustrating the report's findings and highlighting the stories of victims of predatory gender medical practices was also released in conjunction with the report.</w:t>
      </w:r>
      <w:r/>
    </w:p>
    <w:p>
      <w:pPr>
        <w:pStyle w:val="ListNumber"/>
        <w:spacing w:line="240" w:lineRule="auto"/>
        <w:ind w:left="720"/>
      </w:pPr>
      <w:r/>
      <w:hyperlink r:id="rId11">
        <w:r>
          <w:rPr>
            <w:color w:val="0000EE"/>
            <w:u w:val="single"/>
          </w:rPr>
          <w:t>https://ncfamily.org/hhs-releases-wolves-in-white-coats-report-on-the-fraud-of-gender-medicine/</w:t>
        </w:r>
      </w:hyperlink>
      <w:r>
        <w:t xml:space="preserve"> - The North Carolina Family Policy Council discusses the HHS report 'Wolves in White Coats', which examines insurance coding practices, financial incentives, and the provision of sex-rejecting procedures for minors. The report highlights the immense potential for profit in performing sex-rejecting procedures on healthy individuals, making them lifelong patients reliant on the medical system. It also notes instances of vague or inaccurate diagnostic coding to obtain insurance coverage for such procedures, including in North Carolina. The report features testimonies from individuals who were encouraged to pursue sex-rejecting procedures as children.</w:t>
      </w:r>
      <w:r/>
    </w:p>
    <w:p>
      <w:pPr>
        <w:pStyle w:val="ListNumber"/>
        <w:spacing w:line="240" w:lineRule="auto"/>
        <w:ind w:left="720"/>
      </w:pPr>
      <w:r/>
      <w:hyperlink r:id="rId15">
        <w:r>
          <w:rPr>
            <w:color w:val="0000EE"/>
            <w:u w:val="single"/>
          </w:rPr>
          <w:t>https://eppc.org/publication/hhs-releases-report-exposing-fraudulent-insurance-coding-for-sex-rejecting-procedures-on-minors/</w:t>
        </w:r>
      </w:hyperlink>
      <w:r>
        <w:t xml:space="preserve"> - The Ethics &amp; Public Policy Center discusses the HHS report 'Wolves in White Coats', which examines insurance coding practices, financial incentives, and the provision of sex-rejecting procedures for minors. The report draws on various sources, including CMS guidance, DOJ investigations, peer-reviewed literature, hospital records, whistleblower testimony, insurance claims analyses, and interviews with patients and parents. A short-form documentary illustrating the report's findings and highlighting the stories of victims of predatory gender medical practices was also released in conjunction with the report.</w:t>
      </w:r>
      <w:r/>
    </w:p>
    <w:p>
      <w:pPr>
        <w:pStyle w:val="ListNumber"/>
        <w:spacing w:line="240" w:lineRule="auto"/>
        <w:ind w:left="720"/>
      </w:pPr>
      <w:r/>
      <w:hyperlink r:id="rId12">
        <w:r>
          <w:rPr>
            <w:color w:val="0000EE"/>
            <w:u w:val="single"/>
          </w:rPr>
          <w:t>https://www.ccv.org/news/bombshell-hhs-report-hospitals-pocketed-50-million-in-fraud-pushing-gender-medicine-on-kids</w:t>
        </w:r>
      </w:hyperlink>
      <w:r>
        <w:t xml:space="preserve"> - The Center for Christian Virtue discusses the HHS report 'Wolves in White Coats', which found that hospitals across the country made tens of millions of dollars by defrauding taxpayers and insurers to push 'gender medicine' on children. The report documents instances of nearly $50 million in potential fraud related to puberty-blocking drugs given to minors. The report alleges that hospitals and clinics improperly diagnosed minors with unspecified 'endocrine disorders' to prescribe puberty blockers, billing nearly $50 million nationwide for such treatments from 2015 to 2025.</w:t>
      </w:r>
      <w:r/>
    </w:p>
    <w:p>
      <w:pPr>
        <w:pStyle w:val="ListNumber"/>
        <w:spacing w:line="240" w:lineRule="auto"/>
        <w:ind w:left="720"/>
      </w:pPr>
      <w:r/>
      <w:hyperlink r:id="rId14">
        <w:r>
          <w:rPr>
            <w:color w:val="0000EE"/>
            <w:u w:val="single"/>
          </w:rPr>
          <w:t>https://hhsinsurancefraud.org/</w:t>
        </w:r>
      </w:hyperlink>
      <w:r>
        <w:t xml:space="preserve"> - The 'Wolves in White Coats' website, operated by the Center for Christian Virtue, exposes financial fraud and advocates for vulnerable youth. The site provides information on the HHS report 'Wolves in White Coats', which examines insurance coding practices, financial incentives, and the provision of sex-rejecting procedures for minors. The report highlights the immense potential for profit in performing sex-rejecting procedures on healthy individuals, making them lifelong patients reliant on the medical system. It also notes instances of vague or inaccurate diagnostic coding to obtain insurance coverage for such procedures.</w:t>
      </w:r>
      <w:r/>
    </w:p>
    <w:p>
      <w:pPr>
        <w:pStyle w:val="ListNumber"/>
        <w:spacing w:line="240" w:lineRule="auto"/>
        <w:ind w:left="720"/>
      </w:pPr>
      <w:r/>
      <w:hyperlink r:id="rId13">
        <w:r>
          <w:rPr>
            <w:color w:val="0000EE"/>
            <w:u w:val="single"/>
          </w:rPr>
          <w:t>https://www.focusonthefamily.com/transgender-resources/</w:t>
        </w:r>
      </w:hyperlink>
      <w:r>
        <w:t xml:space="preserve"> - Focus on the Family offers resources for individuals and families affected by gender identity issues. The resources include support for parents, help for children, teens, and adult children, as well as additional resources. The organization provides a staff of trained and caring counselors who offer a one-time complimentary consultation from a Christian perspective and can refer individuals to counselors in their area for ongoing assistance. The resources aim to help individuals navigate the challenges associated with gender identity from a Christian worldview.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ptistnews.com/article/hhs-promotes-transgender-study-by-focus-on-the-family-affiliate/" TargetMode="External"/><Relationship Id="rId10" Type="http://schemas.openxmlformats.org/officeDocument/2006/relationships/hyperlink" Target="https://www.hhs.gov/press-room/wtas-hhs-releases-report-exposing-fraudulent-insurance-coding-for-sex-rejecting-procedures-on-minors.html" TargetMode="External"/><Relationship Id="rId11" Type="http://schemas.openxmlformats.org/officeDocument/2006/relationships/hyperlink" Target="https://ncfamily.org/hhs-releases-wolves-in-white-coats-report-on-the-fraud-of-gender-medicine/" TargetMode="External"/><Relationship Id="rId12" Type="http://schemas.openxmlformats.org/officeDocument/2006/relationships/hyperlink" Target="https://www.ccv.org/news/bombshell-hhs-report-hospitals-pocketed-50-million-in-fraud-pushing-gender-medicine-on-kids" TargetMode="External"/><Relationship Id="rId13" Type="http://schemas.openxmlformats.org/officeDocument/2006/relationships/hyperlink" Target="https://www.focusonthefamily.com/transgender-resources/" TargetMode="External"/><Relationship Id="rId14" Type="http://schemas.openxmlformats.org/officeDocument/2006/relationships/hyperlink" Target="https://hhsinsurancefraud.org/" TargetMode="External"/><Relationship Id="rId15" Type="http://schemas.openxmlformats.org/officeDocument/2006/relationships/hyperlink" Target="https://eppc.org/publication/hhs-releases-report-exposing-fraudulent-insurance-coding-for-sex-rejecting-procedures-on-mino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