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conversion-therapy debate explainer: what the US Supreme Court ruling means for Australia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Consider this: a US Supreme Court decision has raised fresh questions about whether laws banning conversion practices also curb religious freedom and the right to seek counselling , and Australians with unwanted same-sex attraction, their families and faith communities are watching closely.</w:t>
      </w:r>
      <w:r/>
    </w:p>
    <w:p>
      <w:r/>
      <w:r>
        <w:t>Essential takeaways</w:t>
      </w:r>
      <w:r/>
      <w:r/>
    </w:p>
    <w:p>
      <w:pPr>
        <w:pStyle w:val="ListBullet"/>
        <w:spacing w:line="240" w:lineRule="auto"/>
        <w:ind w:left="720"/>
      </w:pPr>
      <w:r/>
      <w:r>
        <w:rPr>
          <w:b/>
        </w:rPr>
        <w:t>Supreme Court ruling:</w:t>
      </w:r>
      <w:r>
        <w:t xml:space="preserve"> An 8–1 decision found Colorado’s ban on conversion therapy for minors violated the First Amendment’s free-speech protections. </w:t>
      </w:r>
      <w:r/>
    </w:p>
    <w:p>
      <w:pPr>
        <w:pStyle w:val="ListBullet"/>
        <w:spacing w:line="240" w:lineRule="auto"/>
        <w:ind w:left="720"/>
      </w:pPr>
      <w:r/>
      <w:r>
        <w:rPr>
          <w:b/>
        </w:rPr>
        <w:t>Scope of the US law:</w:t>
      </w:r>
      <w:r>
        <w:t xml:space="preserve"> Colorado defined conversion practices broadly, covering attempts to change sexual orientation, gender identity, behaviours or expressions. </w:t>
      </w:r>
      <w:r/>
    </w:p>
    <w:p>
      <w:pPr>
        <w:pStyle w:val="ListBullet"/>
        <w:spacing w:line="240" w:lineRule="auto"/>
        <w:ind w:left="720"/>
      </w:pPr>
      <w:r/>
      <w:r>
        <w:rPr>
          <w:b/>
        </w:rPr>
        <w:t>Australian parity:</w:t>
      </w:r>
      <w:r>
        <w:t xml:space="preserve"> Several Australian jurisdictions , Victoria, New South Wales, Queensland, South Australia and the ACT , have similar prohibitions; Tasmania is considering one. </w:t>
      </w:r>
      <w:r/>
    </w:p>
    <w:p>
      <w:pPr>
        <w:pStyle w:val="ListBullet"/>
        <w:spacing w:line="240" w:lineRule="auto"/>
        <w:ind w:left="720"/>
      </w:pPr>
      <w:r/>
      <w:r>
        <w:rPr>
          <w:b/>
        </w:rPr>
        <w:t>Rights tension:</w:t>
      </w:r>
      <w:r>
        <w:t xml:space="preserve"> Supporters of the bans say they protect vulnerable people from harm, while critics argue the laws prevent individuals seeking faith-based or chastity-focused counselling. </w:t>
      </w:r>
      <w:r/>
    </w:p>
    <w:p>
      <w:pPr>
        <w:pStyle w:val="ListBullet"/>
        <w:spacing w:line="240" w:lineRule="auto"/>
        <w:ind w:left="720"/>
      </w:pPr>
      <w:r/>
      <w:r>
        <w:rPr>
          <w:b/>
        </w:rPr>
        <w:t>Practical outcome:</w:t>
      </w:r>
      <w:r>
        <w:t xml:space="preserve"> Legal challenges are likely; anyone seeking or providing faith-based counselling should get clear legal advice on what’s permitted locally.</w:t>
      </w:r>
      <w:r/>
      <w:r/>
    </w:p>
    <w:p>
      <w:pPr>
        <w:pStyle w:val="Heading2"/>
      </w:pPr>
      <w:r>
        <w:t>What the US decision actually said , and why it matters here</w:t>
      </w:r>
      <w:r/>
    </w:p>
    <w:p>
      <w:r/>
      <w:r>
        <w:t>The Supreme Court’s majority concluded that Colorado’s law unlawfully suppressed speech because it singled out a viewpoint , namely, counselling that discourages gender transition or affirms celibacy. The ruling leaned on free-speech precedent, not medical debate, and it was emphatic about protecting unpopular opinions as much as popular ones. For Australians, it matters because the legal reasoning could be invoked by litigants here seeking to overturn or narrow local bans on conversion practices.</w:t>
      </w:r>
      <w:r/>
    </w:p>
    <w:p>
      <w:r/>
      <w:r>
        <w:t>According to reporting by The Guardian and the Washington Post, the court framed the issue as viewpoint discrimination rather than a scientific judgement. That distinction means future challenges will likely centre on constitutional or charter-style rights in each jurisdiction rather than on therapy effectiveness.</w:t>
      </w:r>
      <w:r/>
    </w:p>
    <w:p>
      <w:pPr>
        <w:pStyle w:val="Heading2"/>
      </w:pPr>
      <w:r>
        <w:t>What the Australian laws actually prohibit , and how they differ</w:t>
      </w:r>
      <w:r/>
    </w:p>
    <w:p>
      <w:r/>
      <w:r>
        <w:t>State and territory statutes in Australia vary, but many mirror the broad language used in the Colorado law: they criminalise practices intended to change or suppress a person’s sexual orientation or gender identity. Victoria’s Change or Suppression (Conversion) Practices Prohibition Act 2021 is often singled out as particularly wide-ranging, explicitly mentioning prayer-based or spiritual interventions.</w:t>
      </w:r>
      <w:r/>
    </w:p>
    <w:p>
      <w:r/>
      <w:r>
        <w:t>That means practices delivered in religious settings can fall within the ban if the stated purpose is to convert or suppress identity. The laws tend to focus on protecting people, especially minors, from coercive or harmful interventions, but critics say the wording sweeps up voluntary, talk-based counselling that simply supports a person’s religious commitments.</w:t>
      </w:r>
      <w:r/>
    </w:p>
    <w:p>
      <w:pPr>
        <w:pStyle w:val="Heading2"/>
      </w:pPr>
      <w:r>
        <w:t>Where rights and protections clash , safety versus autonomy</w:t>
      </w:r>
      <w:r/>
    </w:p>
    <w:p>
      <w:r/>
      <w:r>
        <w:t>Proponents of bans argue they protect vulnerable people from therapies proven to cause harm, such as increased anxiety or depression, and they point to medical and psychological guidance warning against conversion attempts. Opponents counter that adults , and, in some arguments, mature adolescents , must retain autonomy to pursue counselling that aligns with their moral or religious convictions.</w:t>
      </w:r>
      <w:r/>
    </w:p>
    <w:p>
      <w:r/>
      <w:r>
        <w:t>Legal outlets including CBS News and UPI noted the Colorado case turned on the statutory language and constitutional protections; it didn’t resolve the underlying clinical debate. In Australia, the conversation is therefore both legal and ethical: lawmakers aim to prevent harm, but courts may have to decide whether a blanket prohibition unduly restricts freedom of religion and speech.</w:t>
      </w:r>
      <w:r/>
    </w:p>
    <w:p>
      <w:pPr>
        <w:pStyle w:val="Heading2"/>
      </w:pPr>
      <w:r>
        <w:t>Practical advice if you’re seeking or offering counselling</w:t>
      </w:r>
      <w:r/>
    </w:p>
    <w:p>
      <w:r/>
      <w:r>
        <w:t>If you or someone you know is looking for faith-based counselling in Australia, be cautious and informed. Check the exact wording of local laws, because what’s permitted in one state may be penalised in another. Seek therapists who are transparent about methods and intentions, and consider documented, evidence-based approaches when mental health risk is present. Providers should obtain legal counsel or professional guidance to ensure they’re compliant with practice standards and criminal law.</w:t>
      </w:r>
      <w:r/>
    </w:p>
    <w:p>
      <w:r/>
      <w:r>
        <w:t>Law firms and legal analysts have already begun unpacking the US ruling’s technicalities, suggesting strict scrutiny or equivalent tests could be argued in future challenges here. That means legal outcomes will depend on how courts balance competing rights in context.</w:t>
      </w:r>
      <w:r/>
    </w:p>
    <w:p>
      <w:pPr>
        <w:pStyle w:val="Heading2"/>
      </w:pPr>
      <w:r>
        <w:t>What to watch next , likely court fights and political responses</w:t>
      </w:r>
      <w:r/>
    </w:p>
    <w:p>
      <w:r/>
      <w:r>
        <w:t>Expect legal challenges and political debate. The US decision will be cited by challengers in Australia arguing bans are overbroad; legislators and advocacy groups will counter that public health and human-rights protections justify limits. Media outlets and legal commentators will watch cases that test whether Australian courts will adopt similar free-speech reasoning or uphold bans on public-interest grounds.</w:t>
      </w:r>
      <w:r/>
    </w:p>
    <w:p>
      <w:r/>
      <w:r>
        <w:t>Meanwhile, communities and religious organisations will need to think practically about how to support people seeking chastity-aligned guidance without crossing criminal thresholds. For many, this will be a live, uncomfortable debate about where personal liberty, public safety and religious conviction meet.</w:t>
      </w:r>
      <w:r/>
    </w:p>
    <w:p>
      <w:r/>
      <w:r>
        <w:t>It's a small legal shift with outsized personal consequences , stay informed and seek local advice if this affects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3">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https://catholicweekly.com.au/can-conversion-therapy-laws-restrict-religious-freedom/?utm_source=rss&amp;utm_medium=rss&amp;utm_campaign=can-conversion-therapy-laws-restrict-religious-freedom</w:t>
        </w:r>
      </w:hyperlink>
      <w:r>
        <w:t xml:space="preserve"> - Please view link - unable to able to access data</w:t>
      </w:r>
      <w:r/>
    </w:p>
    <w:p>
      <w:pPr>
        <w:pStyle w:val="ListNumber"/>
        <w:spacing w:line="240" w:lineRule="auto"/>
        <w:ind w:left="720"/>
      </w:pPr>
      <w:r/>
      <w:hyperlink r:id="rId10">
        <w:r>
          <w:rPr>
            <w:color w:val="0000EE"/>
            <w:u w:val="single"/>
          </w:rPr>
          <w:t>https://www.theguardian.com/us-news/2026/mar/31/supreme-court-colorado-ban-conversion-therapy-ruling</w:t>
        </w:r>
      </w:hyperlink>
      <w:r>
        <w:t xml:space="preserve"> - The US Supreme Court ruled against Colorado's ban on 'conversion therapy' for LGBTQ+ minors, stating that the law violated the First Amendment by censoring speech based on viewpoint. The 8-1 decision sided with a Christian counselor who argued that the ban infringed upon her free speech rights. The ruling has significant implications for similar laws in other states, potentially rendering them unenforceable. Justice Neil Gorsuch, writing for the majority, emphasized that the First Amendment protects the right to voice dissenting views and safeguards free speech.</w:t>
      </w:r>
      <w:r/>
    </w:p>
    <w:p>
      <w:pPr>
        <w:pStyle w:val="ListNumber"/>
        <w:spacing w:line="240" w:lineRule="auto"/>
        <w:ind w:left="720"/>
      </w:pPr>
      <w:r/>
      <w:hyperlink r:id="rId12">
        <w:r>
          <w:rPr>
            <w:color w:val="0000EE"/>
            <w:u w:val="single"/>
          </w:rPr>
          <w:t>https://www.washingtonpost.com/politics/2026/03/31/supreme-court-conversion-therapy-colorado-ban/</w:t>
        </w:r>
      </w:hyperlink>
      <w:r>
        <w:t xml:space="preserve"> - The Supreme Court found that Colorado's law banning 'conversion therapy' for gay and transgender minors likely violates free speech rights. In an 8-1 ruling, the Court sided with an evangelical therapist who argued that the state prohibition infringed on her First Amendment rights. The decision casts doubt on similar prohibitions in other states and is part of a series of rulings by the high court rolling back protections for LGBTQ+ people while expanding the rights of the religious.</w:t>
      </w:r>
      <w:r/>
    </w:p>
    <w:p>
      <w:pPr>
        <w:pStyle w:val="ListNumber"/>
        <w:spacing w:line="240" w:lineRule="auto"/>
        <w:ind w:left="720"/>
      </w:pPr>
      <w:r/>
      <w:hyperlink r:id="rId11">
        <w:r>
          <w:rPr>
            <w:color w:val="0000EE"/>
            <w:u w:val="single"/>
          </w:rPr>
          <w:t>https://www.cbsnews.com/news/supreme-court-colorado-conversion-therapy-ban-chiles-v-salazar/?intcid=CNI-00-10aaa3a</w:t>
        </w:r>
      </w:hyperlink>
      <w:r>
        <w:t xml:space="preserve"> - The Supreme Court ruled in favor of a Colorado counselor who challenged a state law banning 'conversion therapy' for minors, stating that lower courts failed to apply 'sufficiently rigorous First Amendment scrutiny' in the case. The 8-1 decision found that Colorado's law, when applied to talk therapy provided by counselor Kaley Chiles, regulates speech based on viewpoint. Justice Ketanji Brown Jackson was the lone dissenter, emphasizing the importance of protecting minors from potentially harmful practices.</w:t>
      </w:r>
      <w:r/>
    </w:p>
    <w:p>
      <w:pPr>
        <w:pStyle w:val="ListNumber"/>
        <w:spacing w:line="240" w:lineRule="auto"/>
        <w:ind w:left="720"/>
      </w:pPr>
      <w:r/>
      <w:hyperlink r:id="rId14">
        <w:r>
          <w:rPr>
            <w:color w:val="0000EE"/>
            <w:u w:val="single"/>
          </w:rPr>
          <w:t>https://www.upi.com/amp/Top_News/US/2026/03/31/supreme-court-conversion-therapy/9831774969454/</w:t>
        </w:r>
      </w:hyperlink>
      <w:r>
        <w:t xml:space="preserve"> - The Supreme Court ruled that Colorado's ban on conversion therapy for LGBTQ youth violates First Amendment protections. The 8-1 decision overturned Colorado's ban, stating that state governments can't impose limits on what therapists can discuss with their patients. Justice Neil Gorsuch wrote for the majority, stating that the First Amendment 'stands as a shield against any effort to enforce orthodoxy in thought or speech in this country.' Justice Ketanji Brown Jackson was the lone dissenter.</w:t>
      </w:r>
      <w:r/>
    </w:p>
    <w:p>
      <w:pPr>
        <w:pStyle w:val="ListNumber"/>
        <w:spacing w:line="240" w:lineRule="auto"/>
        <w:ind w:left="720"/>
      </w:pPr>
      <w:r/>
      <w:hyperlink r:id="rId13">
        <w:r>
          <w:rPr>
            <w:color w:val="0000EE"/>
            <w:u w:val="single"/>
          </w:rPr>
          <w:t>https://www.haynesboone.com/news/alerts/supreme-court-holds-strict-scrutiny-applies-to-colorado-conversion-therapy-law</w:t>
        </w:r>
      </w:hyperlink>
      <w:r>
        <w:t xml:space="preserve"> - The U.S. Supreme Court held that Colorado’s law banning conversion therapy, as applied to talk therapy by a licensed counselor, is a content- and viewpoint-based regulation of speech subject to strict scrutiny under the First Amendment. The ruling marks the first time the Court has directly addressed the constitutionality of conversion therapy bans and resolves a circuit split on the issue. Justice Neil Gorsuch rejected Colorado’s argument that its law merely regulates professional conduct with only an incidental burden on speech.</w:t>
      </w:r>
      <w:r/>
    </w:p>
    <w:p>
      <w:pPr>
        <w:pStyle w:val="ListNumber"/>
        <w:spacing w:line="240" w:lineRule="auto"/>
        <w:ind w:left="720"/>
      </w:pPr>
      <w:r/>
      <w:hyperlink r:id="rId15">
        <w:r>
          <w:rPr>
            <w:color w:val="0000EE"/>
            <w:u w:val="single"/>
          </w:rPr>
          <w:t>https://www.law.cornell.edu/supct/cert/24-539</w:t>
        </w:r>
      </w:hyperlink>
      <w:r>
        <w:t xml:space="preserve"> - Chiles v. Salazar is a U.S. Supreme Court case regarding a Colorado state ban on conversion therapy. The petitioner, Kaley Chiles, a licensed mental health counselor in Colorado, filed suit in federal court seeking an injunction that would prohibit enforcement of the conversion therapy ban. Chiles argued that the statute violated her First Amendment right to engage in protected speech with her clients. The case raises questions about the extent of a state’s regulatory authority over professional conduct and the First Amendment rights of licensed professionals.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tholicweekly.com.au/can-conversion-therapy-laws-restrict-religious-freedom/?utm_source=rss&amp;utm_medium=rss&amp;utm_campaign=can-conversion-therapy-laws-restrict-religious-freedom" TargetMode="External"/><Relationship Id="rId10" Type="http://schemas.openxmlformats.org/officeDocument/2006/relationships/hyperlink" Target="https://www.theguardian.com/us-news/2026/mar/31/supreme-court-colorado-ban-conversion-therapy-ruling" TargetMode="External"/><Relationship Id="rId11" Type="http://schemas.openxmlformats.org/officeDocument/2006/relationships/hyperlink" Target="https://www.cbsnews.com/news/supreme-court-colorado-conversion-therapy-ban-chiles-v-salazar/?intcid=CNI-00-10aaa3a" TargetMode="External"/><Relationship Id="rId12" Type="http://schemas.openxmlformats.org/officeDocument/2006/relationships/hyperlink" Target="https://www.washingtonpost.com/politics/2026/03/31/supreme-court-conversion-therapy-colorado-ban/" TargetMode="External"/><Relationship Id="rId13" Type="http://schemas.openxmlformats.org/officeDocument/2006/relationships/hyperlink" Target="https://www.haynesboone.com/news/alerts/supreme-court-holds-strict-scrutiny-applies-to-colorado-conversion-therapy-law" TargetMode="External"/><Relationship Id="rId14" Type="http://schemas.openxmlformats.org/officeDocument/2006/relationships/hyperlink" Target="https://www.upi.com/amp/Top_News/US/2026/03/31/supreme-court-conversion-therapy/9831774969454/" TargetMode="External"/><Relationship Id="rId15" Type="http://schemas.openxmlformats.org/officeDocument/2006/relationships/hyperlink" Target="https://www.law.cornell.edu/supct/cert/24-5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