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Stories of Change: When Prayer and Therapy Reshaped a Gay Activist’s 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narratives are drawn to transformations, here’s one that matters. A former gay activist in London says a combination of prayer and therapy helped him leave activism and change his life, raising questions about faith, mental health and the ethics of conversion. Read on for context, nuance and practical perspective.</w:t>
      </w:r>
      <w:r/>
    </w:p>
    <w:p>
      <w:r/>
      <w:r>
        <w:t>Essential Takeaways</w:t>
      </w:r>
      <w:r/>
      <w:r/>
    </w:p>
    <w:p>
      <w:pPr>
        <w:pStyle w:val="ListBullet"/>
        <w:spacing w:line="240" w:lineRule="auto"/>
        <w:ind w:left="720"/>
      </w:pPr>
      <w:r/>
      <w:r>
        <w:rPr>
          <w:b/>
        </w:rPr>
        <w:t>Personal turnaround:</w:t>
      </w:r>
      <w:r>
        <w:t xml:space="preserve"> A former university activist reports switching from campaigning to embracing prayer and therapy as life-changing.</w:t>
      </w:r>
      <w:r/>
    </w:p>
    <w:p>
      <w:pPr>
        <w:pStyle w:val="ListBullet"/>
        <w:spacing w:line="240" w:lineRule="auto"/>
        <w:ind w:left="720"/>
      </w:pPr>
      <w:r/>
      <w:r>
        <w:rPr>
          <w:b/>
        </w:rPr>
        <w:t>Mental-health strain:</w:t>
      </w:r>
      <w:r>
        <w:t xml:space="preserve"> He experienced deep depression and suicidal thoughts during his teens, which he links to identity struggles.</w:t>
      </w:r>
      <w:r/>
    </w:p>
    <w:p>
      <w:pPr>
        <w:pStyle w:val="ListBullet"/>
        <w:spacing w:line="240" w:lineRule="auto"/>
        <w:ind w:left="720"/>
      </w:pPr>
      <w:r/>
      <w:r>
        <w:rPr>
          <w:b/>
        </w:rPr>
        <w:t>Relationship context:</w:t>
      </w:r>
      <w:r>
        <w:t xml:space="preserve"> The account describes a long-term monogamous partnership before the shift toward faith-led change.</w:t>
      </w:r>
      <w:r/>
    </w:p>
    <w:p>
      <w:pPr>
        <w:pStyle w:val="ListBullet"/>
        <w:spacing w:line="240" w:lineRule="auto"/>
        <w:ind w:left="720"/>
      </w:pPr>
      <w:r/>
      <w:r>
        <w:rPr>
          <w:b/>
        </w:rPr>
        <w:t>Support network:</w:t>
      </w:r>
      <w:r>
        <w:t xml:space="preserve"> Family kindness and a faith community played key roles in his reported recovery.</w:t>
      </w:r>
      <w:r/>
    </w:p>
    <w:p>
      <w:pPr>
        <w:pStyle w:val="ListBullet"/>
        <w:spacing w:line="240" w:lineRule="auto"/>
        <w:ind w:left="720"/>
      </w:pPr>
      <w:r/>
      <w:r>
        <w:rPr>
          <w:b/>
        </w:rPr>
        <w:t>Contested area:</w:t>
      </w:r>
      <w:r>
        <w:t xml:space="preserve"> Conversations about faith-based change intersect with worries about conversion practices and clinical ethics.</w:t>
      </w:r>
      <w:r/>
      <w:r/>
    </w:p>
    <w:p>
      <w:pPr>
        <w:pStyle w:val="Heading2"/>
      </w:pPr>
      <w:r>
        <w:t>A striking confession that divides opinion</w:t>
      </w:r>
      <w:r/>
    </w:p>
    <w:p>
      <w:r/>
      <w:r>
        <w:t>The opening of this story lands with an emotional detail: a young man feeling suicidal, then finding solace in family and later in a faith group. According to Christian Today, he says prayer and later therapy were pivotal. That personable, intimate scene is what makes people pay attention, no dry theory, just a person in pain seeking help. But readers should be aware this kind of testimony sits in a contested landscape where lived experience and public policy often clash.</w:t>
      </w:r>
      <w:r/>
    </w:p>
    <w:p>
      <w:pPr>
        <w:pStyle w:val="Heading2"/>
      </w:pPr>
      <w:r>
        <w:t>How he describes the journey from activism to faith</w:t>
      </w:r>
      <w:r/>
    </w:p>
    <w:p>
      <w:r/>
      <w:r>
        <w:t>His narrative moves from being an outspoken advocate for gay rights to stepping back after encountering a praying community at university. He says regular, simple prayer and discipleship made a difference. Christian Today reports that this process included a private repentance prayer and a shift in identity. It's a reminder that for some people, spiritual communities genuinely provide structure, routine and meaning that can help with depression and isolation.</w:t>
      </w:r>
      <w:r/>
    </w:p>
    <w:p>
      <w:pPr>
        <w:pStyle w:val="Heading2"/>
      </w:pPr>
      <w:r>
        <w:t>Therapy, faith and the tricky terrain of "change"</w:t>
      </w:r>
      <w:r/>
    </w:p>
    <w:p>
      <w:r/>
      <w:r>
        <w:t>He credits not just prayer but therapy alongside it. That mix matters: psychotherapy can give practical tools for managing distress, while faith can supply belonging and purpose. However, medical and professional bodies caution about therapies aimed at changing sexual orientation, so it's vital to distinguish careful, evidence-based mental-health support from practices intended to force identity change. If you're seeking help, look for licensed therapists who prioritise your wellbeing and autonomy.</w:t>
      </w:r>
      <w:r/>
    </w:p>
    <w:p>
      <w:pPr>
        <w:pStyle w:val="Heading2"/>
      </w:pPr>
      <w:r>
        <w:t>What this means for churches and activists</w:t>
      </w:r>
      <w:r/>
    </w:p>
    <w:p>
      <w:r/>
      <w:r>
        <w:t>The story raises broader questions for churches and LGBT activists alike. For churches, experiences like this prompt reflection on how to support people struggling with identity and mental health without causing harm. For advocates, the testimony is a reminder that lived experience is diverse, some seek affirmation of identity, others seek different paths. Dialogue that centres compassion, informed consent and safety is least likely to cause collateral damage.</w:t>
      </w:r>
      <w:r/>
    </w:p>
    <w:p>
      <w:pPr>
        <w:pStyle w:val="Heading2"/>
      </w:pPr>
      <w:r>
        <w:t>Practical advice if you or someone you know is struggling</w:t>
      </w:r>
      <w:r/>
    </w:p>
    <w:p>
      <w:r/>
      <w:r>
        <w:t>If the emotional thread of this account resonates with you, consider these practical steps: reach out to family or a trusted friend, look for local mental-health services, and if exploring faith communities, ask about their pastoral approach to sexuality and mental-health referrals. Avoid any programme that promises to "fix" or coerce change; instead prioritise licensed therapists and support groups that respect your agency.</w:t>
      </w:r>
      <w:r/>
    </w:p>
    <w:p>
      <w:r/>
      <w:r>
        <w:t>It's a small, sharp story that asks bigger questions about belief, wellbeing and the limits of persuasion.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[6]</w:t>
        </w:r>
      </w:hyperlink>
      <w:r>
        <w:t xml:space="preserve">- Paragraph 2: </w:t>
      </w:r>
      <w:hyperlink r:id="rId10">
        <w:r>
          <w:rPr>
            <w:color w:val="0000EE"/>
            <w:u w:val="single"/>
          </w:rPr>
          <w:t>[2]</w:t>
        </w:r>
      </w:hyperlink>
      <w:r>
        <w:t xml:space="preserve">, </w:t>
      </w:r>
      <w:hyperlink r:id="rId10">
        <w:r>
          <w:rPr>
            <w:color w:val="0000EE"/>
            <w:u w:val="single"/>
          </w:rPr>
          <w:t>[6]</w:t>
        </w:r>
      </w:hyperlink>
      <w:r>
        <w:t xml:space="preserve">- Paragraph 3: </w:t>
      </w:r>
      <w:hyperlink r:id="rId11">
        <w:r>
          <w:rPr>
            <w:color w:val="0000EE"/>
            <w:u w:val="single"/>
          </w:rPr>
          <w:t>[4]</w:t>
        </w:r>
      </w:hyperlink>
      <w:r>
        <w:t xml:space="preserve">, </w:t>
      </w:r>
      <w:hyperlink r:id="rId10">
        <w:r>
          <w:rPr>
            <w:color w:val="0000EE"/>
            <w:u w:val="single"/>
          </w:rPr>
          <w:t>[7]</w:t>
        </w:r>
      </w:hyperlink>
      <w:r>
        <w:t xml:space="preserve">- Paragraph 4: </w:t>
      </w:r>
      <w:hyperlink r:id="rId12">
        <w:r>
          <w:rPr>
            <w:color w:val="0000EE"/>
            <w:u w:val="single"/>
          </w:rPr>
          <w:t>[5]</w:t>
        </w:r>
      </w:hyperlink>
      <w:r>
        <w:t xml:space="preserve">, </w:t>
      </w:r>
      <w:hyperlink r:id="rId13">
        <w:r>
          <w:rPr>
            <w:color w:val="0000EE"/>
            <w:u w:val="single"/>
          </w:rPr>
          <w:t>[3]</w:t>
        </w:r>
      </w:hyperlink>
      <w:r>
        <w:t xml:space="preserve">- Paragraph 5: </w:t>
      </w:r>
      <w:hyperlink r:id="rId10">
        <w:r>
          <w:rPr>
            <w:color w:val="0000EE"/>
            <w:u w:val="single"/>
          </w:rPr>
          <w:t>[2]</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https://anglicanmainstream.org/article/i-was-a-gay-activist-then-prayer-and-therapy-saved-my-life/</w:t>
        </w:r>
      </w:hyperlink>
      <w:r>
        <w:t xml:space="preserve"> - Please view link - unable to able to access data</w:t>
      </w:r>
      <w:r/>
    </w:p>
    <w:p>
      <w:pPr>
        <w:pStyle w:val="ListNumber"/>
        <w:spacing w:line="240" w:lineRule="auto"/>
        <w:ind w:left="720"/>
      </w:pPr>
      <w:r/>
      <w:hyperlink r:id="rId10">
        <w:r>
          <w:rPr>
            <w:color w:val="0000EE"/>
            <w:u w:val="single"/>
          </w:rPr>
          <w:t>https://www.christiantoday.com/news/i-was-a-gay-activist-then-prayer-and-therapy-saved-my-life</w:t>
        </w:r>
      </w:hyperlink>
      <w:r>
        <w:t xml:space="preserve"> - In this article, James Parker recounts his journey from passionate gay activism to finding faith and healing through prayer and therapy. He shares his struggles with depression and suicidal thoughts during his teenage years, leading to his coming out at 17. Parker describes his active role in advocating for gay rights and his monogamous relationship with his partner, Steve. A pivotal encounter with a man of prayer introduced him to a personal relationship with Jesus Christ, leading to a transformative spiritual experience and a new direction in his life.</w:t>
      </w:r>
      <w:r/>
    </w:p>
    <w:p>
      <w:pPr>
        <w:pStyle w:val="ListNumber"/>
        <w:spacing w:line="240" w:lineRule="auto"/>
        <w:ind w:left="720"/>
      </w:pPr>
      <w:r/>
      <w:hyperlink r:id="rId13">
        <w:r>
          <w:rPr>
            <w:color w:val="0000EE"/>
            <w:u w:val="single"/>
          </w:rPr>
          <w:t>https://www.them.us/story/coming-out-day-2020-sam-brinton-conversion-therapy</w:t>
        </w:r>
      </w:hyperlink>
      <w:r>
        <w:t xml:space="preserve"> - Sam Brinton, a survivor of conversion therapy, shares their personal story in this article. They discuss the challenges of coming out as bisexual and genderfluid, and the impact of conversion therapy on their life. Brinton emphasizes the importance of sharing their story to help others feel less alone and to raise awareness about the harmful effects of such practices. The article highlights the ongoing journey of self-acceptance and the significance of community support for LGBTQ+ individuals.</w:t>
      </w:r>
      <w:r/>
    </w:p>
    <w:p>
      <w:pPr>
        <w:pStyle w:val="ListNumber"/>
        <w:spacing w:line="240" w:lineRule="auto"/>
        <w:ind w:left="720"/>
      </w:pPr>
      <w:r/>
      <w:hyperlink r:id="rId11">
        <w:r>
          <w:rPr>
            <w:color w:val="0000EE"/>
            <w:u w:val="single"/>
          </w:rPr>
          <w:t>https://www.mormonstories.org/200-202-one-gay-married-mormon-mans-attempt-at-reparative-conversion-therapy/</w:t>
        </w:r>
      </w:hyperlink>
      <w:r>
        <w:t xml:space="preserve"> - This three-part interview series features a married Mormon man who sought reparative therapy in an attempt to change his sexual orientation. The series delves into his experiences with conversion therapy, the challenges of reconciling his faith with his sexuality, and the impact of these practices on his life. The interview provides insight into the personal struggles faced by individuals undergoing such therapy and the broader implications of these practices within religious communities.</w:t>
      </w:r>
      <w:r/>
    </w:p>
    <w:p>
      <w:pPr>
        <w:pStyle w:val="ListNumber"/>
        <w:spacing w:line="240" w:lineRule="auto"/>
        <w:ind w:left="720"/>
      </w:pPr>
      <w:r/>
      <w:hyperlink r:id="rId12">
        <w:r>
          <w:rPr>
            <w:color w:val="0000EE"/>
            <w:u w:val="single"/>
          </w:rPr>
          <w:t>https://www.theguardian.com/world/article/2024/jul/28/gay-black-evangelist-seth-pinnock-on-coming-out</w:t>
        </w:r>
      </w:hyperlink>
      <w:r>
        <w:t xml:space="preserve"> - Seth Pinnock, a prominent black Christian gospel artist, publicly comes out as gay in this article. He discusses the challenges of reconciling his faith with his sexuality, including facing depression and anxiety due to beliefs about sinfulness. Pinnock reflects on the generational divide within evangelical churches regarding LGBTQ+ acceptance and expresses hope for transformation within the church. The article sheds light on the personal journey of coming out within a religious context and the potential for change in church attitudes.</w:t>
      </w:r>
      <w:r/>
    </w:p>
    <w:p>
      <w:pPr>
        <w:pStyle w:val="ListNumber"/>
        <w:spacing w:line="240" w:lineRule="auto"/>
        <w:ind w:left="720"/>
      </w:pPr>
      <w:r/>
      <w:hyperlink r:id="rId10">
        <w:r>
          <w:rPr>
            <w:color w:val="0000EE"/>
            <w:u w:val="single"/>
          </w:rPr>
          <w:t>https://www.christiantoday.com/news/i-was-a-gay-activist-then-prayer-and-therapy-saved-my-life</w:t>
        </w:r>
      </w:hyperlink>
      <w:r>
        <w:t xml:space="preserve"> - In this article, James Parker recounts his journey from passionate gay activism to finding faith and healing through prayer and therapy. He shares his struggles with depression and suicidal thoughts during his teenage years, leading to his coming out at 17. Parker describes his active role in advocating for gay rights and his monogamous relationship with his partner, Steve. A pivotal encounter with a man of prayer introduced him to a personal relationship with Jesus Christ, leading to a transformative spiritual experience and a new direction in his life.</w:t>
      </w:r>
      <w:r/>
    </w:p>
    <w:p>
      <w:pPr>
        <w:pStyle w:val="ListNumber"/>
        <w:spacing w:line="240" w:lineRule="auto"/>
        <w:ind w:left="720"/>
      </w:pPr>
      <w:r/>
      <w:hyperlink r:id="rId10">
        <w:r>
          <w:rPr>
            <w:color w:val="0000EE"/>
            <w:u w:val="single"/>
          </w:rPr>
          <w:t>https://www.christiantoday.com/news/i-was-a-gay-activist-then-prayer-and-therapy-saved-my-life</w:t>
        </w:r>
      </w:hyperlink>
      <w:r>
        <w:t xml:space="preserve"> - In this article, James Parker recounts his journey from passionate gay activism to finding faith and healing through prayer and therapy. He shares his struggles with depression and suicidal thoughts during his teenage years, leading to his coming out at 17. Parker describes his active role in advocating for gay rights and his monogamous relationship with his partner, Steve. A pivotal encounter with a man of prayer introduced him to a personal relationship with Jesus Christ, leading to a transformative spiritual experience and a new direction in his life.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nglicanmainstream.org/article/i-was-a-gay-activist-then-prayer-and-therapy-saved-my-life/" TargetMode="External"/><Relationship Id="rId10" Type="http://schemas.openxmlformats.org/officeDocument/2006/relationships/hyperlink" Target="https://www.christiantoday.com/news/i-was-a-gay-activist-then-prayer-and-therapy-saved-my-life" TargetMode="External"/><Relationship Id="rId11" Type="http://schemas.openxmlformats.org/officeDocument/2006/relationships/hyperlink" Target="https://www.mormonstories.org/200-202-one-gay-married-mormon-mans-attempt-at-reparative-conversion-therapy/" TargetMode="External"/><Relationship Id="rId12" Type="http://schemas.openxmlformats.org/officeDocument/2006/relationships/hyperlink" Target="https://www.theguardian.com/world/article/2024/jul/28/gay-black-evangelist-seth-pinnock-on-coming-out" TargetMode="External"/><Relationship Id="rId13" Type="http://schemas.openxmlformats.org/officeDocument/2006/relationships/hyperlink" Target="https://www.them.us/story/coming-out-day-2020-sam-brinton-conversion-therap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