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Podcast Episodes on Queer Self-Naming and Youth Identity This Month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tuning into conversations about naming, pronouns and queer youth empowerment as That Black Couple’s latest episode spotlights why self-definition matters , for young people, families and communities. Hosts Jenn and Daren unpack coming out versus “welcoming in”, pronoun choice, and how acceptance can shape mental health and futures.</w:t>
      </w:r>
      <w:r/>
    </w:p>
    <w:p>
      <w:r/>
      <w:r>
        <w:t>Essential Takeaways</w:t>
      </w:r>
      <w:r/>
      <w:r/>
    </w:p>
    <w:p>
      <w:pPr>
        <w:pStyle w:val="ListBullet"/>
        <w:spacing w:line="240" w:lineRule="auto"/>
        <w:ind w:left="720"/>
      </w:pPr>
      <w:r/>
      <w:r>
        <w:rPr>
          <w:b/>
        </w:rPr>
        <w:t>Clear benefit:</w:t>
      </w:r>
      <w:r>
        <w:t xml:space="preserve"> Self-naming helps young queer people claim dignity and agency, which can reduce shame and isolation.</w:t>
      </w:r>
      <w:r/>
    </w:p>
    <w:p>
      <w:pPr>
        <w:pStyle w:val="ListBullet"/>
        <w:spacing w:line="240" w:lineRule="auto"/>
        <w:ind w:left="720"/>
      </w:pPr>
      <w:r/>
      <w:r>
        <w:rPr>
          <w:b/>
        </w:rPr>
        <w:t>Mental-health link:</w:t>
      </w:r>
      <w:r>
        <w:t xml:space="preserve"> Studies show supportive environments strongly improve LGBTQ+ youth wellbeing and lower suicide risk.</w:t>
      </w:r>
      <w:r/>
    </w:p>
    <w:p>
      <w:pPr>
        <w:pStyle w:val="ListBullet"/>
        <w:spacing w:line="240" w:lineRule="auto"/>
        <w:ind w:left="720"/>
      </w:pPr>
      <w:r/>
      <w:r>
        <w:rPr>
          <w:b/>
        </w:rPr>
        <w:t>Scope of need:</w:t>
      </w:r>
      <w:r>
        <w:t xml:space="preserve"> Recent estimates suggest hundreds of thousands of US teens identify as transgender, putting policy and family support front and centre.</w:t>
      </w:r>
      <w:r/>
    </w:p>
    <w:p>
      <w:pPr>
        <w:pStyle w:val="ListBullet"/>
        <w:spacing w:line="240" w:lineRule="auto"/>
        <w:ind w:left="720"/>
      </w:pPr>
      <w:r/>
      <w:r>
        <w:rPr>
          <w:b/>
        </w:rPr>
        <w:t>Practical etiquette:</w:t>
      </w:r>
      <w:r>
        <w:t xml:space="preserve"> Using someone’s chosen name and pronouns is a simple, respectful act that communicates recognition.</w:t>
      </w:r>
      <w:r/>
    </w:p>
    <w:p>
      <w:pPr>
        <w:pStyle w:val="ListBullet"/>
        <w:spacing w:line="240" w:lineRule="auto"/>
        <w:ind w:left="720"/>
      </w:pPr>
      <w:r/>
      <w:r>
        <w:rPr>
          <w:b/>
        </w:rPr>
        <w:t>Policy risk:</w:t>
      </w:r>
      <w:r>
        <w:t xml:space="preserve"> Separate research warns many trans youth may face growing barriers to gender-affirming care, raising stakes for acceptance at home and in school.</w:t>
      </w:r>
      <w:r/>
      <w:r/>
    </w:p>
    <w:p>
      <w:pPr>
        <w:pStyle w:val="Heading2"/>
      </w:pPr>
      <w:r>
        <w:t>Why “self-naming” feels radical , and quietly necessary</w:t>
      </w:r>
      <w:r/>
    </w:p>
    <w:p>
      <w:r/>
      <w:r>
        <w:t>Self-naming isn’t just picking a username; it’s a tactile, emotional act that lets someone point to who they are and say, “this fits.” That sense of relief can sound almost audible , lighter speech, steadier breathing , when a young person is finally affirmed. The hosts of That Black Couple frame it as a small but powerful counter to society’s impulse to label and pigeonhole.</w:t>
      </w:r>
      <w:r/>
    </w:p>
    <w:p>
      <w:r/>
      <w:r>
        <w:t>The idea gained momentum because queer communities have long used names and labels as tools for survival, solidarity and visibility. According to youth mental-health research, the presence of accepting adults and peers strongly correlates with better outcomes for LGBTQ+ young people. Practically, that means parents, teachers and friends can make a measurable difference by listening and using the names people choose.</w:t>
      </w:r>
      <w:r/>
    </w:p>
    <w:p>
      <w:pPr>
        <w:pStyle w:val="Heading2"/>
      </w:pPr>
      <w:r>
        <w:t>Coming out versus welcoming in , what’s the difference?</w:t>
      </w:r>
      <w:r/>
    </w:p>
    <w:p>
      <w:r/>
      <w:r>
        <w:t>Coming out often implies a one-off disclosure, and that can be exhausting if it’s framed as a performance. Welcoming in suggests a quieter, ongoing practice: consistent affirmation, curiosity and the removal of barriers to living openly. Jenn and Daren lean into that distinction, noting how “welcoming in” shifts responsibility away from the young person.</w:t>
      </w:r>
      <w:r/>
    </w:p>
    <w:p>
      <w:r/>
      <w:r>
        <w:t>This matters because the emotional labour of educating others should not fall solely on youth. Research into LGBTQ+ youth mental health shows that external acceptance reduces feelings of isolation and risk. So, whether you’re a parent or a friend, think of it as a long-term commitment rather than a single conversation.</w:t>
      </w:r>
      <w:r/>
    </w:p>
    <w:p>
      <w:pPr>
        <w:pStyle w:val="Heading2"/>
      </w:pPr>
      <w:r>
        <w:t>Pronouns: etiquette, compassion and straightforward practice</w:t>
      </w:r>
      <w:r/>
    </w:p>
    <w:p>
      <w:r/>
      <w:r>
        <w:t>Pronouns can feel awkward at first, especially in spaces that didn’t use them decades ago, but the practice is simple and the payoff is huge. Using someone’s chosen pronouns is an act of seeing them as they want to be seen; it’s acknowledgement that costs little and respects a lot. The episode closes on that note, reminding listeners this is “basic human decency.”</w:t>
      </w:r>
      <w:r/>
    </w:p>
    <w:p>
      <w:r/>
      <w:r>
        <w:t>If you’re unsure, ask politely and follow the person’s lead. In group settings, normalise introductions that include pronouns to make everyone’s life easier. Over time, the small habit of asking and using correct pronouns becomes the community norm rather than an exception.</w:t>
      </w:r>
      <w:r/>
    </w:p>
    <w:p>
      <w:pPr>
        <w:pStyle w:val="Heading2"/>
      </w:pPr>
      <w:r>
        <w:t>What the numbers say , why family and policy both matter</w:t>
      </w:r>
      <w:r/>
    </w:p>
    <w:p>
      <w:r/>
      <w:r>
        <w:t>Policy shifts can change the terrain dramatically. New estimates from legal institutes put the number of US teens identifying as transgender in the hundreds of thousands, while advocacy groups warn that a growing wave of restrictions could limit access to gender-affirming care. Those facts add urgency to conversations like the one on That Black Couple: acceptance at home isn’t just emotional support, it’s a buffer against policy harms.</w:t>
      </w:r>
      <w:r/>
    </w:p>
    <w:p>
      <w:r/>
      <w:r>
        <w:t>So, alongside personal practice, there’s a civic element: advocating for policies that protect access to care and safety. Families who offer affirmation can offset some of the harm that hostile laws and environments would otherwise cause.</w:t>
      </w:r>
      <w:r/>
    </w:p>
    <w:p>
      <w:pPr>
        <w:pStyle w:val="Heading2"/>
      </w:pPr>
      <w:r>
        <w:t>How to put these ideas into practice today</w:t>
      </w:r>
      <w:r/>
    </w:p>
    <w:p>
      <w:r/>
      <w:r>
        <w:t>Start small and steady. If a young person asks you to use a different name or pronouns, do it immediately and apologise briefly if you slip up. Create spaces where introductions include pronouns, and model language that centres respect. For parents, that might mean asking open-ended questions, seeking reputable resources, and reaching out to supportive networks or local services.</w:t>
      </w:r>
      <w:r/>
    </w:p>
    <w:p>
      <w:r/>
      <w:r>
        <w:t>And if you’re listening to podcasts like That Black Couple, use episodes as conversation starters , share a moment from the show with your partner, family or a coworker and see where the chat goes. It’s how culture changes: one honest conversation at a time.</w:t>
      </w:r>
      <w:r/>
    </w:p>
    <w:p>
      <w:r/>
      <w:r>
        <w:t>It's a small change that can make every act of naming and every pronoun feel safer and more real.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[5]</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w:t>
      </w:r>
      <w:hyperlink r:id="rId10">
        <w:r>
          <w:rPr>
            <w:color w:val="0000EE"/>
            <w:u w:val="single"/>
          </w:rPr>
          <w:t>[5]</w:t>
        </w:r>
      </w:hyperlink>
      <w:r>
        <w:t xml:space="preserve">- Paragraph 4: </w:t>
      </w:r>
      <w:hyperlink r:id="rId11">
        <w:r>
          <w:rPr>
            <w:color w:val="0000EE"/>
            <w:u w:val="single"/>
          </w:rPr>
          <w:t>[3]</w:t>
        </w:r>
      </w:hyperlink>
      <w:r>
        <w:t xml:space="preserve">, </w:t>
      </w:r>
      <w:hyperlink r:id="rId11">
        <w:r>
          <w:rPr>
            <w:color w:val="0000EE"/>
            <w:u w:val="single"/>
          </w:rPr>
          <w:t>[6]</w:t>
        </w:r>
      </w:hyperlink>
      <w:r>
        <w:t xml:space="preserve">- Paragraph 5: </w:t>
      </w:r>
      <w:hyperlink r:id="rId12">
        <w:r>
          <w:rPr>
            <w:color w:val="0000EE"/>
            <w:u w:val="single"/>
          </w:rPr>
          <w:t>[4]</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https://thatblackcouple.com/2026/08/29/thatblackcouple-season-5-episode-8-queer-self-naming/?utm_source=rss&amp;utm_medium=rss&amp;utm_campaign=thatblackcouple-season-5-episode-8-queer-self-naming</w:t>
        </w:r>
      </w:hyperlink>
      <w:r>
        <w:t xml:space="preserve"> - Please view link - unable to able to access data</w:t>
      </w:r>
      <w:r/>
    </w:p>
    <w:p>
      <w:pPr>
        <w:pStyle w:val="ListNumber"/>
        <w:spacing w:line="240" w:lineRule="auto"/>
        <w:ind w:left="720"/>
      </w:pPr>
      <w:r/>
      <w:hyperlink r:id="rId10">
        <w:r>
          <w:rPr>
            <w:color w:val="0000EE"/>
            <w:u w:val="single"/>
          </w:rPr>
          <w:t>https://www.thetrevorproject.org/survey-2022/</w:t>
        </w:r>
      </w:hyperlink>
      <w:r>
        <w:t xml:space="preserve"> - The Trevor Project's 2022 National Survey on LGBTQ Youth Mental Health reveals that rates of suicidal thoughts have increased among LGBTQ young people over the past three years. The survey, encompassing nearly 34,000 LGBTQ youth aged 13 to 24 across the United States, highlights critical insights into suicide risk factors, barriers to mental health care, and the impacts of COVID-19 and anti-transgender legislation. The findings underscore the importance of supportive environments and the need for comprehensive mental health services for LGBTQ youth.</w:t>
      </w:r>
      <w:r/>
    </w:p>
    <w:p>
      <w:pPr>
        <w:pStyle w:val="ListNumber"/>
        <w:spacing w:line="240" w:lineRule="auto"/>
        <w:ind w:left="720"/>
      </w:pPr>
      <w:r/>
      <w:hyperlink r:id="rId11">
        <w:r>
          <w:rPr>
            <w:color w:val="0000EE"/>
            <w:u w:val="single"/>
          </w:rPr>
          <w:t>https://williamsinstitute.law.ucla.edu/press/transgender-estimate-press-release/</w:t>
        </w:r>
      </w:hyperlink>
      <w:r>
        <w:t xml:space="preserve"> - A report by the Williams Institute at UCLA School of Law estimates that approximately 724,000 youth aged 13 to 17 in the U.S. identify as transgender, representing 3.3% of the youth population. The study also indicates that 53% of transgender youth live in states with laws or policies restricting their access to gender-affirming care, sports participation, and the use of gender-affirming pronouns in schools. This highlights the challenges transgender youth face in accessing essential services and support.</w:t>
      </w:r>
      <w:r/>
    </w:p>
    <w:p>
      <w:pPr>
        <w:pStyle w:val="ListNumber"/>
        <w:spacing w:line="240" w:lineRule="auto"/>
        <w:ind w:left="720"/>
      </w:pPr>
      <w:r/>
      <w:hyperlink r:id="rId12">
        <w:r>
          <w:rPr>
            <w:color w:val="0000EE"/>
            <w:u w:val="single"/>
          </w:rPr>
          <w:t>https://www.hrc.org/press-releases/new-hrc-data-reveals-over-half-of-transgender-youth-ages-13-17-could-soon-face-barriers-to-life-saving-medically-necessary-gender-affirming-care</w:t>
        </w:r>
      </w:hyperlink>
      <w:r>
        <w:t xml:space="preserve"> - The Human Rights Campaign (HRC) reports that over half of transgender youth aged 13 to 17 could soon face barriers to accessing life-saving, medically necessary gender-affirming care. This data underscores the urgent need for policies that protect and ensure access to gender-affirming healthcare for transgender youth, as such care is crucial for their mental and physical well-being.</w:t>
      </w:r>
      <w:r/>
    </w:p>
    <w:p>
      <w:pPr>
        <w:pStyle w:val="ListNumber"/>
        <w:spacing w:line="240" w:lineRule="auto"/>
        <w:ind w:left="720"/>
      </w:pPr>
      <w:r/>
      <w:hyperlink r:id="rId10">
        <w:r>
          <w:rPr>
            <w:color w:val="0000EE"/>
            <w:u w:val="single"/>
          </w:rPr>
          <w:t>https://www.thetrevorproject.org/survey-2022/</w:t>
        </w:r>
      </w:hyperlink>
      <w:r>
        <w:t xml:space="preserve"> - The Trevor Project's 2022 National Survey on LGBTQ Youth Mental Health reveals that rates of suicidal thoughts have increased among LGBTQ young people over the past three years. The survey, encompassing nearly 34,000 LGBTQ youth aged 13 to 24 across the United States, highlights critical insights into suicide risk factors, barriers to mental health care, and the impacts of COVID-19 and anti-transgender legislation. The findings underscore the importance of supportive environments and the need for comprehensive mental health services for LGBTQ youth.</w:t>
      </w:r>
      <w:r/>
    </w:p>
    <w:p>
      <w:pPr>
        <w:pStyle w:val="ListNumber"/>
        <w:spacing w:line="240" w:lineRule="auto"/>
        <w:ind w:left="720"/>
      </w:pPr>
      <w:r/>
      <w:hyperlink r:id="rId11">
        <w:r>
          <w:rPr>
            <w:color w:val="0000EE"/>
            <w:u w:val="single"/>
          </w:rPr>
          <w:t>https://williamsinstitute.law.ucla.edu/press/transgender-estimate-press-release/</w:t>
        </w:r>
      </w:hyperlink>
      <w:r>
        <w:t xml:space="preserve"> - A report by the Williams Institute at UCLA School of Law estimates that approximately 724,000 youth aged 13 to 17 in the U.S. identify as transgender, representing 3.3% of the youth population. The study also indicates that 53% of transgender youth live in states with laws or policies restricting their access to gender-affirming care, sports participation, and the use of gender-affirming pronouns in schools. This highlights the challenges transgender youth face in accessing essential services and support.</w:t>
      </w:r>
      <w:r/>
    </w:p>
    <w:p>
      <w:pPr>
        <w:pStyle w:val="ListNumber"/>
        <w:spacing w:line="240" w:lineRule="auto"/>
        <w:ind w:left="720"/>
      </w:pPr>
      <w:r/>
      <w:hyperlink r:id="rId12">
        <w:r>
          <w:rPr>
            <w:color w:val="0000EE"/>
            <w:u w:val="single"/>
          </w:rPr>
          <w:t>https://www.hrc.org/press-releases/new-hrc-data-reveals-over-half-of-transgender-youth-ages-13-17-could-soon-face-barriers-to-life-saving-medically-necessary-gender-affirming-care</w:t>
        </w:r>
      </w:hyperlink>
      <w:r>
        <w:t xml:space="preserve"> - The Human Rights Campaign (HRC) reports that over half of transgender youth aged 13 to 17 could soon face barriers to accessing life-saving, medically necessary gender-affirming care. This data underscores the urgent need for policies that protect and ensure access to gender-affirming healthcare for transgender youth, as such care is crucial for their mental and physical well-being.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atblackcouple.com/2026/08/29/thatblackcouple-season-5-episode-8-queer-self-naming/?utm_source=rss&amp;utm_medium=rss&amp;utm_campaign=thatblackcouple-season-5-episode-8-queer-self-naming" TargetMode="External"/><Relationship Id="rId10" Type="http://schemas.openxmlformats.org/officeDocument/2006/relationships/hyperlink" Target="https://www.thetrevorproject.org/survey-2022/" TargetMode="External"/><Relationship Id="rId11" Type="http://schemas.openxmlformats.org/officeDocument/2006/relationships/hyperlink" Target="https://williamsinstitute.law.ucla.edu/press/transgender-estimate-press-release/" TargetMode="External"/><Relationship Id="rId12" Type="http://schemas.openxmlformats.org/officeDocument/2006/relationships/hyperlink" Target="https://www.hrc.org/press-releases/new-hrc-data-reveals-over-half-of-transgender-youth-ages-13-17-could-soon-face-barriers-to-life-saving-medically-necessary-gender-affirming-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