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Faith Partnerships for HIV Prevention and Care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trusted conversations still start in pews, prayer circles, and community halls , and why that matters for HIV prevention and treatment across the UK and US. Ahead of National Faith HIV &amp; AIDS Awareness Day, leaders, clinicians and charities are turning relationships into practical pathways to testing, PrEP and sustained care.</w:t>
      </w:r>
      <w:r/>
    </w:p>
    <w:p>
      <w:r/>
      <w:r>
        <w:t>Essential Takeaways</w:t>
      </w:r>
      <w:r/>
      <w:r/>
    </w:p>
    <w:p>
      <w:pPr>
        <w:pStyle w:val="ListBullet"/>
        <w:spacing w:line="240" w:lineRule="auto"/>
        <w:ind w:left="720"/>
      </w:pPr>
      <w:r/>
      <w:r>
        <w:rPr>
          <w:b/>
        </w:rPr>
        <w:t>Trusted touchpoints matter:</w:t>
      </w:r>
      <w:r>
        <w:t xml:space="preserve"> Faith leaders are often present at life’s hardest moments and can shape health decisions long before a clinic visit.</w:t>
      </w:r>
      <w:r/>
    </w:p>
    <w:p>
      <w:pPr>
        <w:pStyle w:val="ListBullet"/>
        <w:spacing w:line="240" w:lineRule="auto"/>
        <w:ind w:left="720"/>
      </w:pPr>
      <w:r/>
      <w:r>
        <w:rPr>
          <w:b/>
        </w:rPr>
        <w:t>Not all faith spaces are the same:</w:t>
      </w:r>
      <w:r>
        <w:t xml:space="preserve"> Some congregations are affirming and well-informed, others may still use language that creates stigma.</w:t>
      </w:r>
      <w:r/>
    </w:p>
    <w:p>
      <w:pPr>
        <w:pStyle w:val="ListBullet"/>
        <w:spacing w:line="240" w:lineRule="auto"/>
        <w:ind w:left="720"/>
      </w:pPr>
      <w:r/>
      <w:r>
        <w:rPr>
          <w:b/>
        </w:rPr>
        <w:t>Practical investment works:</w:t>
      </w:r>
      <w:r>
        <w:t xml:space="preserve"> Training, clear referral routes, and compensation build reliable, confidential links to testing, PrEP and treatment.</w:t>
      </w:r>
      <w:r/>
    </w:p>
    <w:p>
      <w:pPr>
        <w:pStyle w:val="ListBullet"/>
        <w:spacing w:line="240" w:lineRule="auto"/>
        <w:ind w:left="720"/>
      </w:pPr>
      <w:r/>
      <w:r>
        <w:rPr>
          <w:b/>
        </w:rPr>
        <w:t>Standards protect people:</w:t>
      </w:r>
      <w:r>
        <w:t xml:space="preserve"> Partnerships must insist on medically accurate information, nondiscrimination, confidentiality and measurable outcomes.</w:t>
      </w:r>
      <w:r/>
    </w:p>
    <w:p>
      <w:pPr>
        <w:pStyle w:val="ListBullet"/>
        <w:spacing w:line="240" w:lineRule="auto"/>
        <w:ind w:left="720"/>
      </w:pPr>
      <w:r/>
      <w:r>
        <w:rPr>
          <w:b/>
        </w:rPr>
        <w:t>Resources exist now:</w:t>
      </w:r>
      <w:r>
        <w:t xml:space="preserve"> Toolkits, national observances and faith-led networks provide models and materials to get started.</w:t>
      </w:r>
      <w:r/>
      <w:r/>
    </w:p>
    <w:p>
      <w:pPr>
        <w:pStyle w:val="Heading2"/>
      </w:pPr>
      <w:r>
        <w:t>Why faith communities are strategic assets for HIV work</w:t>
      </w:r>
      <w:r/>
    </w:p>
    <w:p>
      <w:r/>
      <w:r>
        <w:t>Faith groups hold a particular kind of authority: familiar faces, quiet rooms and the kind of trust that gets disclosed secrets. That trust is sensory , a soft handshake, the cadence of a sermon, a community kitchen , and it can be the moment someone first asks about HIV, PrEP or a diagnosis. According to public health observances around National Faith HIV &amp; AIDS Awareness Day, those moments are strategic opportunities to link people to care. The trick is turning pastoral concern into reliable action without asking clergy to replace clinicians.</w:t>
      </w:r>
      <w:r/>
    </w:p>
    <w:p>
      <w:pPr>
        <w:pStyle w:val="Heading2"/>
      </w:pPr>
      <w:r>
        <w:t>How partnerships actually look on the ground</w:t>
      </w:r>
      <w:r/>
    </w:p>
    <w:p>
      <w:r/>
      <w:r>
        <w:t>Successful initiatives pair faith leaders with health services, not as distributors of medication but as navigators to them. Churches, mosques and synagogues can host confidential testing events, distribute accurate information, or simply signpost to affirming clinics. Organisations have produced toolkits and national campaigns that show how to do this with respect for believers’ values while preserving medical accuracy. Training is practical: what PrEP is, why U=U matters, how to protect confidentiality, and where to send people next.</w:t>
      </w:r>
      <w:r/>
    </w:p>
    <w:p>
      <w:pPr>
        <w:pStyle w:val="Heading2"/>
      </w:pPr>
      <w:r>
        <w:t>The work of repair: confronting a complicated history</w:t>
      </w:r>
      <w:r/>
    </w:p>
    <w:p>
      <w:r/>
      <w:r>
        <w:t>It’s honest to say faith communities have sometimes helped and sometimes harmed. That dual history matters because trust amplifies both good and bad messages. Public health strategy, therefore, must be selective and clear: partner only with groups willing to meet basic standards , voluntary participation, nondiscrimination, privacy and accuracy. That may exclude some organisations, but it doesn’t mean abandoning faith-based engagement altogether; instead, it calls for careful investment in the ones ready to do the work.</w:t>
      </w:r>
      <w:r/>
    </w:p>
    <w:p>
      <w:pPr>
        <w:pStyle w:val="Heading2"/>
      </w:pPr>
      <w:r>
        <w:t>What good investment looks like: training, pay, and pathways</w:t>
      </w:r>
      <w:r/>
    </w:p>
    <w:p>
      <w:r/>
      <w:r>
        <w:t>Investment means more than showing up with leaflets. It means funding training for clergy on HIV, PrEP and U=U; it means compensating community leaders for their time and expertise; it means building formal referral pathways to testing, mental health support and treatment. It also means tracking outcomes , referrals made, people linked to care, stigma reported , so funders and communities can see what’s working and what needs fixing. That practical approach turns warm intentions into measurable public-health gains.</w:t>
      </w:r>
      <w:r/>
    </w:p>
    <w:p>
      <w:pPr>
        <w:pStyle w:val="Heading2"/>
      </w:pPr>
      <w:r>
        <w:t>Models and resources to borrow from now</w:t>
      </w:r>
      <w:r/>
    </w:p>
    <w:p>
      <w:r/>
      <w:r>
        <w:t>There are already templates and networks to adapt. National observances and toolkits provide messaging and event guidance, while faith-health partnerships and interfaith networks offer forums for shared learning. Faith-based HIV ministries demonstrate how long-term community relationships can be channelled into prevention and support. Communities of colour, in particular, have long relied on spiritual institutions for caregiving and organising , tapping those connections respectfully can extend the reach of biomedical advances to people who otherwise might feel clinics are unsafe.</w:t>
      </w:r>
      <w:r/>
    </w:p>
    <w:p>
      <w:r/>
      <w:r>
        <w:t>It's a small but strategic change: invest in the relationships people already trust, and you increase the chance they’ll access the prevention and care that keeps them healthy.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1">
        <w:r>
          <w:rPr>
            <w:color w:val="0000EE"/>
            <w:u w:val="single"/>
          </w:rPr>
          <w:t>[5]</w:t>
        </w:r>
      </w:hyperlink>
      <w:r>
        <w:t xml:space="preserve">, </w:t>
      </w:r>
      <w:hyperlink r:id="rId13">
        <w:r>
          <w:rPr>
            <w:color w:val="0000EE"/>
            <w:u w:val="single"/>
          </w:rPr>
          <w:t>[7]</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https://www.advocate.com/opinion/faith-communities-hiv-aids-preventio</w:t>
        </w:r>
      </w:hyperlink>
      <w:r>
        <w:t xml:space="preserve"> - Please view link - unable to able to access data</w:t>
      </w:r>
      <w:r/>
    </w:p>
    <w:p>
      <w:pPr>
        <w:pStyle w:val="ListNumber"/>
        <w:spacing w:line="240" w:lineRule="auto"/>
        <w:ind w:left="720"/>
      </w:pPr>
      <w:r/>
      <w:hyperlink r:id="rId10">
        <w:r>
          <w:rPr>
            <w:color w:val="0000EE"/>
            <w:u w:val="single"/>
          </w:rPr>
          <w:t>https://www.hiv.gov/events/awareness-days/faith</w:t>
        </w:r>
      </w:hyperlink>
      <w:r>
        <w:t xml:space="preserve"> - National Faith HIV/AIDS Awareness Day (NFHAAD) is observed on the last Sunday of August each year. This day aims to engage faith communities in HIV/AIDS education, prevention, treatment, care, and support, as well as to reduce and eliminate stigma and discrimination. The observance provides an opportunity for faith-based organizations to collaborate in addressing the HIV epidemic and supporting affected individuals.</w:t>
      </w:r>
      <w:r/>
    </w:p>
    <w:p>
      <w:pPr>
        <w:pStyle w:val="ListNumber"/>
        <w:spacing w:line="240" w:lineRule="auto"/>
        <w:ind w:left="720"/>
      </w:pPr>
      <w:r/>
      <w:hyperlink r:id="rId15">
        <w:r>
          <w:rPr>
            <w:color w:val="0000EE"/>
            <w:u w:val="single"/>
          </w:rPr>
          <w:t>https://nbjc.org/nfhaad/</w:t>
        </w:r>
      </w:hyperlink>
      <w:r>
        <w:t xml:space="preserve"> - The National Black Justice Coalition (NBJC) observes National Faith HIV/AIDS Awareness Day (NFHAAD) on August 29th. This day encourages faith communities to work together to support HIV/AIDS education, prevention, treatment, and care. NBJC emphasizes the significant role of faith leaders in reducing HIV/AIDS discrimination and provides resources like the 'HIV Words Matter Toolkit' to facilitate stigma-free conversations about HIV/AIDS within the Black community.</w:t>
      </w:r>
      <w:r/>
    </w:p>
    <w:p>
      <w:pPr>
        <w:pStyle w:val="ListNumber"/>
        <w:spacing w:line="240" w:lineRule="auto"/>
        <w:ind w:left="720"/>
      </w:pPr>
      <w:r/>
      <w:hyperlink r:id="rId12">
        <w:r>
          <w:rPr>
            <w:color w:val="0000EE"/>
            <w:u w:val="single"/>
          </w:rPr>
          <w:t>https://www.ucc.org/what-we-do/wider-church-ministries/gsjm/hiv-aids-ministries/ucan/</w:t>
        </w:r>
      </w:hyperlink>
      <w:r>
        <w:t xml:space="preserve"> - The United Church of Christ (UCC) HIV &amp; AIDS Network focuses on providing HIV education, prevention, and care, dismantling stigma and discrimination, and advocating for just and inclusive policies. The network offers resources such as the 'Know HIV' section, which provides information on HIV and AIDS, and the 'Know Your HIV Status' section, which includes details about HIV testing and how to get tested.</w:t>
      </w:r>
      <w:r/>
    </w:p>
    <w:p>
      <w:pPr>
        <w:pStyle w:val="ListNumber"/>
        <w:spacing w:line="240" w:lineRule="auto"/>
        <w:ind w:left="720"/>
      </w:pPr>
      <w:r/>
      <w:hyperlink r:id="rId11">
        <w:r>
          <w:rPr>
            <w:color w:val="0000EE"/>
            <w:u w:val="single"/>
          </w:rPr>
          <w:t>https://aidsvu.org/news-updates/news-updates-toolkits-national-faith-hiv-aids-awareness-day-2023-toolkit/</w:t>
        </w:r>
      </w:hyperlink>
      <w:r>
        <w:t xml:space="preserve"> - AIDSVu released a toolkit for National Faith HIV/AIDS Awareness Day (NFHAAD) on August 24, 2023. The toolkit includes sample social media posts and informative infographics to help engage faith communities in HIV/AIDS education, prevention, treatment, care, and support. It also highlights the role of faith-based organizations in reducing stigma and discrimination towards individuals living with HIV/AIDS.</w:t>
      </w:r>
      <w:r/>
    </w:p>
    <w:p>
      <w:pPr>
        <w:pStyle w:val="ListNumber"/>
        <w:spacing w:line="240" w:lineRule="auto"/>
        <w:ind w:left="720"/>
      </w:pPr>
      <w:r/>
      <w:hyperlink r:id="rId14">
        <w:r>
          <w:rPr>
            <w:color w:val="0000EE"/>
            <w:u w:val="single"/>
          </w:rPr>
          <w:t>https://hivfaith.org/about-us/</w:t>
        </w:r>
      </w:hyperlink>
      <w:r>
        <w:t xml:space="preserve"> - The U.S. HIV &amp; AIDS Faith Coalition is a group of diverse faith leaders and individuals committed to strengthening the role of faith in the United States' HIV and AIDS response. Their mission is to enhance the capacity of houses of worship and faith-based organizations to engage in effective, collaborative efforts to end the HIV epidemic by 2030. The coalition organizes events, provides resources, and supports initiatives aimed at increasing HIV testing, linkage to care, and dismantling stigma and discrimination.</w:t>
      </w:r>
      <w:r/>
    </w:p>
    <w:p>
      <w:pPr>
        <w:pStyle w:val="ListNumber"/>
        <w:spacing w:line="240" w:lineRule="auto"/>
        <w:ind w:left="720"/>
      </w:pPr>
      <w:r/>
      <w:hyperlink r:id="rId13">
        <w:r>
          <w:rPr>
            <w:color w:val="0000EE"/>
            <w:u w:val="single"/>
          </w:rPr>
          <w:t>https://link.springer.com/article/10.1007/s43477-026-00231-8</w:t>
        </w:r>
      </w:hyperlink>
      <w:r>
        <w:t xml:space="preserve"> - A scoping review published in April 2026 examines faith-based HIV prevention interventions in the United States. The study synthesizes literature on HIV prevention programs implemented within faith communities, focusing on the inclusion of pre-exposure prophylaxis (PrEP) content. The review highlights the significance and challenges of implementing HIV prevention interventions in partnership with faith communities and discusses existing gaps in faith-based PrEP promotion programming in the 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opinion/faith-communities-hiv-aids-preventio" TargetMode="External"/><Relationship Id="rId10" Type="http://schemas.openxmlformats.org/officeDocument/2006/relationships/hyperlink" Target="https://www.hiv.gov/events/awareness-days/faith" TargetMode="External"/><Relationship Id="rId11" Type="http://schemas.openxmlformats.org/officeDocument/2006/relationships/hyperlink" Target="https://aidsvu.org/news-updates/news-updates-toolkits-national-faith-hiv-aids-awareness-day-2023-toolkit/" TargetMode="External"/><Relationship Id="rId12" Type="http://schemas.openxmlformats.org/officeDocument/2006/relationships/hyperlink" Target="https://www.ucc.org/what-we-do/wider-church-ministries/gsjm/hiv-aids-ministries/ucan/" TargetMode="External"/><Relationship Id="rId13" Type="http://schemas.openxmlformats.org/officeDocument/2006/relationships/hyperlink" Target="https://link.springer.com/article/10.1007/s43477-026-00231-8" TargetMode="External"/><Relationship Id="rId14" Type="http://schemas.openxmlformats.org/officeDocument/2006/relationships/hyperlink" Target="https://hivfaith.org/about-us/" TargetMode="External"/><Relationship Id="rId15" Type="http://schemas.openxmlformats.org/officeDocument/2006/relationships/hyperlink" Target="https://nbjc.org/nfha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