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Yet at Precarious Work and Wellbeing for Queer Immigrant Men in Toronto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growing research thread: a new Scientific Reports study shows how gay, bisexual and queer immigrant and refugee men in Toronto turn precarious jobs into sites of survival, identity and stress , and why that matters for health services, labour policy and everyday dignity.</w:t>
      </w:r>
      <w:r/>
    </w:p>
    <w:p>
      <w:r/>
      <w:r>
        <w:t>Essential Takeaways</w:t>
      </w:r>
      <w:r/>
      <w:r/>
    </w:p>
    <w:p>
      <w:pPr>
        <w:pStyle w:val="ListBullet"/>
        <w:spacing w:line="240" w:lineRule="auto"/>
        <w:ind w:left="720"/>
      </w:pPr>
      <w:r/>
      <w:r>
        <w:rPr>
          <w:b/>
        </w:rPr>
        <w:t>Core finding:</w:t>
      </w:r>
      <w:r>
        <w:t xml:space="preserve"> Precarious jobs shape not just income but identity and health, with concealment, unpaid overtime and missed care common. </w:t>
      </w:r>
      <w:r/>
    </w:p>
    <w:p>
      <w:pPr>
        <w:pStyle w:val="ListBullet"/>
        <w:spacing w:line="240" w:lineRule="auto"/>
        <w:ind w:left="720"/>
      </w:pPr>
      <w:r/>
      <w:r>
        <w:rPr>
          <w:b/>
        </w:rPr>
        <w:t>Work lived as risk:</w:t>
      </w:r>
      <w:r>
        <w:t xml:space="preserve"> Men describe temporary, low-pay, and unpredictable hours that force choices between bills and health. </w:t>
      </w:r>
      <w:r/>
    </w:p>
    <w:p>
      <w:pPr>
        <w:pStyle w:val="ListBullet"/>
        <w:spacing w:line="240" w:lineRule="auto"/>
        <w:ind w:left="720"/>
      </w:pPr>
      <w:r/>
      <w:r>
        <w:rPr>
          <w:b/>
        </w:rPr>
        <w:t>Health impacts:</w:t>
      </w:r>
      <w:r>
        <w:t xml:space="preserve"> Chronic insecurity links to mental strain, delayed care, and higher allostatic load risks. </w:t>
      </w:r>
      <w:r/>
    </w:p>
    <w:p>
      <w:pPr>
        <w:pStyle w:val="ListBullet"/>
        <w:spacing w:line="240" w:lineRule="auto"/>
        <w:ind w:left="720"/>
      </w:pPr>
      <w:r/>
      <w:r>
        <w:rPr>
          <w:b/>
        </w:rPr>
        <w:t>Policy gaps:</w:t>
      </w:r>
      <w:r>
        <w:t xml:space="preserve"> Standard labour rules, credential recognition and clinic hours often fail to protect newcomers and sexual minorities. </w:t>
      </w:r>
      <w:r/>
    </w:p>
    <w:p>
      <w:pPr>
        <w:pStyle w:val="ListBullet"/>
        <w:spacing w:line="240" w:lineRule="auto"/>
        <w:ind w:left="720"/>
      </w:pPr>
      <w:r/>
      <w:r>
        <w:rPr>
          <w:b/>
        </w:rPr>
        <w:t>Practical note:</w:t>
      </w:r>
      <w:r>
        <w:t xml:space="preserve"> Evening clinics, LGBTQ+-competent employment support and portable benefits would make a real difference.</w:t>
      </w:r>
      <w:r/>
      <w:r/>
    </w:p>
    <w:p>
      <w:pPr>
        <w:pStyle w:val="Heading2"/>
      </w:pPr>
      <w:r>
        <w:t>Why this Toronto study feels urgent , and quietly intimate</w:t>
      </w:r>
      <w:r/>
    </w:p>
    <w:p>
      <w:r/>
      <w:r>
        <w:t>The study lands with the hush of detailed testimony and the force of public-health alarm: participants describe work as a texture of daily life that smells faintly of petrol, exhaustion and obligation. According to Scientific Reports, the researchers asked gay, bisexual and queer immigrant and refugee men to explain, in their own words, what a shift means for their health and future. That qualitative approach matters because it surfaces the ambivalence of work , it pays rent but can cost dignity and care , in ways numbers alone can’t. For readers, the takeaway is simple: a job isn’t just a paycheque, it’s a place where identity is negotiated.</w:t>
      </w:r>
      <w:r/>
    </w:p>
    <w:p>
      <w:pPr>
        <w:pStyle w:val="Heading2"/>
      </w:pPr>
      <w:r>
        <w:t>How precarity is more than part-time hours</w:t>
      </w:r>
      <w:r/>
    </w:p>
    <w:p>
      <w:r/>
      <w:r>
        <w:t>Precarious employment is not merely temporary work; occupational-health scholars define it as uncertain, low-paid, poorly protected and marked by powerlessness. The paper situates these men at the intersection of blocked credential recognition, language barriers and, for some, tenuous immigration status , all piling onto the minority stress of being queer. That mix makes job insecurity a social arrangement, not an individual failure. So when employers can replace workers easily, the choice to refuse unsafe tasks evaporates, and so does the possibility of protecting one’s health.</w:t>
      </w:r>
      <w:r/>
    </w:p>
    <w:p>
      <w:pPr>
        <w:pStyle w:val="Heading2"/>
      </w:pPr>
      <w:r>
        <w:t>The everyday negotiations: concealment, remittances and postponed care</w:t>
      </w:r>
      <w:r/>
    </w:p>
    <w:p>
      <w:r/>
      <w:r>
        <w:t>Participants describe a constant internal calculus: whom to come out to, when to hide, which shifts to accept so family back home can be supported. Work becomes a ledger of obligations and identity edits rather than a place to flourish. Health is often negotiated around schedules , appointments skipped, prescriptions unaffordable, mental-health needs sidelined. The study’s interviews reveal these trade-offs as lived realities, not hypothetical risks, making the emotional texture of precarity plain and pressing.</w:t>
      </w:r>
      <w:r/>
    </w:p>
    <w:p>
      <w:pPr>
        <w:pStyle w:val="Heading2"/>
      </w:pPr>
      <w:r>
        <w:t>Biological and population evidence that backs up personal accounts</w:t>
      </w:r>
      <w:r/>
    </w:p>
    <w:p>
      <w:r/>
      <w:r>
        <w:t>Qualitative accounts in the paper fit into a broader scientific picture: chronic insecurity triggers stress systems and contributes to cumulative physiological wear, known as allostatic load. Population studies have linked precarious work to more anxiety, depression and workplace injuries. In Canada the problem is sharpened by gaps in coverage: newcomers sometimes face waiting periods for public insurance and many workers lack employer benefits. For queer men, stable care is crucial , from mental-health support to HIV prevention , and precarious schedules make continuity harder to achieve.</w:t>
      </w:r>
      <w:r/>
    </w:p>
    <w:p>
      <w:pPr>
        <w:pStyle w:val="Heading2"/>
      </w:pPr>
      <w:r>
        <w:t>Policy levers that actually address what participants asked for</w:t>
      </w:r>
      <w:r/>
    </w:p>
    <w:p>
      <w:r/>
      <w:r>
        <w:t>The study points to overlapping solutions: stronger enforcement of employment standards regardless of immigration status, portable benefits that follow a worker, and settlement services that help match newcomers to decent jobs. Health systems can help too, with evening and weekend clinics and staff trained to create safety for disclosure. Another practical fix is measurement: national surveys should capture sexual orientation and immigration status together so the compounded disadvantages aren’t erased from statistics and policy debates.</w:t>
      </w:r>
      <w:r/>
    </w:p>
    <w:p>
      <w:pPr>
        <w:pStyle w:val="Heading2"/>
      </w:pPr>
      <w:r>
        <w:t>What this research implies about the future of work and belonging</w:t>
      </w:r>
      <w:r/>
    </w:p>
    <w:p>
      <w:r/>
      <w:r>
        <w:t>Published in a journal that spans sciences, the study signals that labour, migration and sexual identity are now mainstream public-health issues. As gig work grows and migration rises, the forms of precarity multiply, and the questions this research asks , what does work demand of you, and what does it give back? , become civic ones. If cities hope to keep their promise of opportunity, policymakers and employers will need to treat a job as more than a commodity: it’s a place where people’s health and sense of self are made and unmade.</w:t>
      </w:r>
      <w:r/>
    </w:p>
    <w:p>
      <w:r/>
      <w:r>
        <w:t>It's a small change in policy and practice that could make every shift less costly to health and dignity.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3">
        <w:r>
          <w:rPr>
            <w:color w:val="0000EE"/>
            <w:u w:val="single"/>
          </w:rPr>
          <w:t>[6]</w:t>
        </w:r>
      </w:hyperlink>
      <w:r>
        <w:t xml:space="preserve">, </w:t>
      </w:r>
      <w:hyperlink r:id="rId11">
        <w:r>
          <w:rPr>
            <w:color w:val="0000EE"/>
            <w:u w:val="single"/>
          </w:rPr>
          <w:t>[4]</w:t>
        </w:r>
      </w:hyperlink>
      <w:r>
        <w:t xml:space="preserve">- Paragraph 6: </w:t>
      </w:r>
      <w:hyperlink r:id="rId15">
        <w:r>
          <w:rPr>
            <w:color w:val="0000EE"/>
            <w:u w:val="single"/>
          </w:rPr>
          <w:t>[7]</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https://bioengineer.org/precarious-work-shapes-health-and-identity-for-queer-immigrant-men-in-toronto/</w:t>
        </w:r>
      </w:hyperlink>
      <w:r>
        <w:t xml:space="preserve"> - Please view link - unable to able to access data</w:t>
      </w:r>
      <w:r/>
    </w:p>
    <w:p>
      <w:pPr>
        <w:pStyle w:val="ListNumber"/>
        <w:spacing w:line="240" w:lineRule="auto"/>
        <w:ind w:left="720"/>
      </w:pPr>
      <w:r/>
      <w:hyperlink r:id="rId10">
        <w:r>
          <w:rPr>
            <w:color w:val="0000EE"/>
            <w:u w:val="single"/>
          </w:rPr>
          <w:t>https://pubmed.ncbi.nlm.nih.gov/38021458/</w:t>
        </w:r>
      </w:hyperlink>
      <w:r>
        <w:t xml:space="preserve"> - A 2023 study published in SSM - Population Health examines job quality and precarious employment among lesbian, gay, and bisexual workers in Canada. The research reveals that sexual minority workers report poorer job quality compared to their straight counterparts, with bisexual workers experiencing the most significant disparities. The study also finds that sexual minority workers are approximately three times more likely to be in precarious employment than straight workers, highlighting systemic issues in the labour market affecting these communities.</w:t>
      </w:r>
      <w:r/>
    </w:p>
    <w:p>
      <w:pPr>
        <w:pStyle w:val="ListNumber"/>
        <w:spacing w:line="240" w:lineRule="auto"/>
        <w:ind w:left="720"/>
      </w:pPr>
      <w:r/>
      <w:hyperlink r:id="rId12">
        <w:r>
          <w:rPr>
            <w:color w:val="0000EE"/>
            <w:u w:val="single"/>
          </w:rPr>
          <w:t>https://pubmed.ncbi.nlm.nih.gov/38374777/</w:t>
        </w:r>
      </w:hyperlink>
      <w:r>
        <w:t xml:space="preserve"> - Published in the American Journal of Industrial Medicine in 2024, this narrative inquiry explores mechanisms of labour market inequity among precariously employed gay, bisexual, and queer men. The study identifies how devaluation of LGBTQ+ identities and adverse life experiences impact career planning and educational attainment. It also highlights restricted opportunities due to safety concerns and the challenges of navigating workplace environments that favour white, cisgender, heterosexual, Canadian ideals, leading to exploitative labour market conditions for these individuals.</w:t>
      </w:r>
      <w:r/>
    </w:p>
    <w:p>
      <w:pPr>
        <w:pStyle w:val="ListNumber"/>
        <w:spacing w:line="240" w:lineRule="auto"/>
        <w:ind w:left="720"/>
      </w:pPr>
      <w:r/>
      <w:hyperlink r:id="rId11">
        <w:r>
          <w:rPr>
            <w:color w:val="0000EE"/>
            <w:u w:val="single"/>
          </w:rPr>
          <w:t>https://pubmed.ncbi.nlm.nih.gov/39342499/</w:t>
        </w:r>
      </w:hyperlink>
      <w:r>
        <w:t xml:space="preserve"> - This 2025 study in Culture, Health &amp; Sexuality investigates the relationship between precarious employment and mental health among cisgender and transgender sexual minority men in Toronto. The research reveals that employment insecurity significantly contributes to mental health challenges, with participants expressing concerns about balancing employment and survival. The study underscores the need for targeted interventions to address the unique mental health risks faced by this population due to precarious work conditions.</w:t>
      </w:r>
      <w:r/>
    </w:p>
    <w:p>
      <w:pPr>
        <w:pStyle w:val="ListNumber"/>
        <w:spacing w:line="240" w:lineRule="auto"/>
        <w:ind w:left="720"/>
      </w:pPr>
      <w:r/>
      <w:hyperlink r:id="rId14">
        <w:r>
          <w:rPr>
            <w:color w:val="0000EE"/>
            <w:u w:val="single"/>
          </w:rPr>
          <w:t>https://research-portal.najah.edu/migrant/1265/</w:t>
        </w:r>
      </w:hyperlink>
      <w:r>
        <w:t xml:space="preserve"> - An article from the International Journal of Health Services, published in 2018, explores the pathways and mechanisms between precarious employment and health among immigrant men and women in Toronto. Through semi-structured interviews, the study identifies how precarious employment negatively impacts workers' physical and mental health, as well as that of their families. It highlights factors such as powerlessness, economic insecurity, and lack of benefits as contributing to health disparities in this population.</w:t>
      </w:r>
      <w:r/>
    </w:p>
    <w:p>
      <w:pPr>
        <w:pStyle w:val="ListNumber"/>
        <w:spacing w:line="240" w:lineRule="auto"/>
        <w:ind w:left="720"/>
      </w:pPr>
      <w:r/>
      <w:hyperlink r:id="rId13">
        <w:r>
          <w:rPr>
            <w:color w:val="0000EE"/>
            <w:u w:val="single"/>
          </w:rPr>
          <w:t>https://www.sciencedirect.com/science/article/pii/S2352827323002008</w:t>
        </w:r>
      </w:hyperlink>
      <w:r>
        <w:t xml:space="preserve"> - A 2023 study in SSM - Population Health examines job quality and precarious employment among lesbian, gay, and bisexual workers in Canada. The research reveals that sexual minority workers report poorer job quality compared to their straight counterparts, with bisexual workers experiencing the most significant disparities. The study also finds that sexual minority workers are approximately three times more likely to be in precarious employment than straight workers, highlighting systemic issues in the labour market affecting these communities.</w:t>
      </w:r>
      <w:r/>
    </w:p>
    <w:p>
      <w:pPr>
        <w:pStyle w:val="ListNumber"/>
        <w:spacing w:line="240" w:lineRule="auto"/>
        <w:ind w:left="720"/>
      </w:pPr>
      <w:r/>
      <w:hyperlink r:id="rId15">
        <w:r>
          <w:rPr>
            <w:color w:val="0000EE"/>
            <w:u w:val="single"/>
          </w:rPr>
          <w:t>https://onlinelibrary.wiley.com/doi/full/10.1002/ajim.23574</w:t>
        </w:r>
      </w:hyperlink>
      <w:r>
        <w:t xml:space="preserve"> - Published in 2024 in the American Journal of Industrial Medicine, this narrative inquiry explores mechanisms of labour market inequity among precariously employed gay, bisexual, and queer men. The study identifies how devaluation of LGBTQ+ identities and adverse life experiences impact career planning and educational attainment. It also highlights restricted opportunities due to safety concerns and the challenges of navigating workplace environments that favour white, cisgender, heterosexual, Canadian ideals, leading to exploitative labour market conditions for these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ioengineer.org/precarious-work-shapes-health-and-identity-for-queer-immigrant-men-in-toronto/" TargetMode="External"/><Relationship Id="rId10" Type="http://schemas.openxmlformats.org/officeDocument/2006/relationships/hyperlink" Target="https://pubmed.ncbi.nlm.nih.gov/38021458/" TargetMode="External"/><Relationship Id="rId11" Type="http://schemas.openxmlformats.org/officeDocument/2006/relationships/hyperlink" Target="https://pubmed.ncbi.nlm.nih.gov/39342499/" TargetMode="External"/><Relationship Id="rId12" Type="http://schemas.openxmlformats.org/officeDocument/2006/relationships/hyperlink" Target="https://pubmed.ncbi.nlm.nih.gov/38374777/" TargetMode="External"/><Relationship Id="rId13" Type="http://schemas.openxmlformats.org/officeDocument/2006/relationships/hyperlink" Target="https://www.sciencedirect.com/science/article/pii/S2352827323002008" TargetMode="External"/><Relationship Id="rId14" Type="http://schemas.openxmlformats.org/officeDocument/2006/relationships/hyperlink" Target="https://research-portal.najah.edu/migrant/1265/" TargetMode="External"/><Relationship Id="rId15" Type="http://schemas.openxmlformats.org/officeDocument/2006/relationships/hyperlink" Target="https://onlinelibrary.wiley.com/doi/full/10.1002/ajim.235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