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Navigate Blackness, Queerness and the Church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honest conversations about faith, race and sexuality; many Black LGBTQ+ people are seeking paths that honour both heritage and identity, and it matters because church and community shape belonging, safety and mental health.</w:t>
      </w:r>
      <w:r/>
    </w:p>
    <w:p>
      <w:r/>
      <w:r>
        <w:t>Essential Takeaways</w:t>
      </w:r>
      <w:r/>
      <w:r/>
    </w:p>
    <w:p>
      <w:pPr>
        <w:pStyle w:val="ListBullet"/>
        <w:spacing w:line="240" w:lineRule="auto"/>
        <w:ind w:left="720"/>
      </w:pPr>
      <w:r/>
      <w:r>
        <w:rPr>
          <w:b/>
        </w:rPr>
        <w:t>High emotional stakes:</w:t>
      </w:r>
      <w:r>
        <w:t xml:space="preserve"> Many Black queer people feel torn between church loyalty and self-acceptance, creating real mental-health strain.</w:t>
      </w:r>
      <w:r/>
    </w:p>
    <w:p>
      <w:pPr>
        <w:pStyle w:val="ListBullet"/>
        <w:spacing w:line="240" w:lineRule="auto"/>
        <w:ind w:left="720"/>
      </w:pPr>
      <w:r/>
      <w:r>
        <w:rPr>
          <w:b/>
        </w:rPr>
        <w:t>Conversion therapy is still present:</w:t>
      </w:r>
      <w:r>
        <w:t xml:space="preserve"> Legal protections vary; conversion practices remain legal in many states despite growing bans.</w:t>
      </w:r>
      <w:r/>
    </w:p>
    <w:p>
      <w:pPr>
        <w:pStyle w:val="ListBullet"/>
        <w:spacing w:line="240" w:lineRule="auto"/>
        <w:ind w:left="720"/>
      </w:pPr>
      <w:r/>
      <w:r>
        <w:rPr>
          <w:b/>
        </w:rPr>
        <w:t>History matters:</w:t>
      </w:r>
      <w:r>
        <w:t xml:space="preserve"> Black queer figures and movements , from Ballroom culture to activists like Bayard Rustin , show resilience and contribution.</w:t>
      </w:r>
      <w:r/>
    </w:p>
    <w:p>
      <w:pPr>
        <w:pStyle w:val="ListBullet"/>
        <w:spacing w:line="240" w:lineRule="auto"/>
        <w:ind w:left="720"/>
      </w:pPr>
      <w:r/>
      <w:r>
        <w:rPr>
          <w:b/>
        </w:rPr>
        <w:t>Finding community helps:</w:t>
      </w:r>
      <w:r>
        <w:t xml:space="preserve"> Affirming congregations, peer groups and culturally aware therapists can restore faith without sacrificing identity.</w:t>
      </w:r>
      <w:r/>
      <w:r/>
    </w:p>
    <w:p>
      <w:pPr>
        <w:pStyle w:val="Heading2"/>
      </w:pPr>
      <w:r>
        <w:t>The tightrope between faith and identity: why it feels so raw</w:t>
      </w:r>
      <w:r/>
    </w:p>
    <w:p>
      <w:r/>
      <w:r>
        <w:t>For many Black queer people, the church is where childhood memories, family rituals and community support live, so rejection there stings in a particular way. That tight, heavy feeling is common , the church can be cosy, warm and dignified, but it can also be a place of judgment that leaves a person isolated. Understanding that emotional texture is the first step in making peace with both your faith roots and your sexuality.</w:t>
      </w:r>
      <w:r/>
    </w:p>
    <w:p>
      <w:r/>
      <w:r>
        <w:t>Historically, religion has offered comfort and solidarity in Black communities, but doctrine and leadership styles have also excluded those who deviate from heteronormative expectations. That tension isn’t just theoretical; it shapes careers, relationships and how people see themselves. If you’re wrestling with this, know you’re not alone , many have walked away only to miss the rituals and community, and others have stayed and negotiated change from within.</w:t>
      </w:r>
      <w:r/>
    </w:p>
    <w:p>
      <w:r/>
      <w:r>
        <w:t>Practical tip: start small , bring one person into your truth, or quietly scout for affirming spaces online before deciding how publicly to engage.</w:t>
      </w:r>
      <w:r/>
    </w:p>
    <w:p>
      <w:pPr>
        <w:pStyle w:val="Heading2"/>
      </w:pPr>
      <w:r>
        <w:t>Conversion practices: legal patchwork and real harms</w:t>
      </w:r>
      <w:r/>
    </w:p>
    <w:p>
      <w:r/>
      <w:r>
        <w:t>Conversion therapy , in forms ranging from shaming “prayers” to counselling that tries to change sexual orientation , continues to harm people despite wider condemnation. According to advocacy groups, bans have spread, but the legal landscape is inconsistent: some states prohibit licensed providers from delivering conversion practices to minors, while others have no protections at all.</w:t>
      </w:r>
      <w:r/>
    </w:p>
    <w:p>
      <w:r/>
      <w:r>
        <w:t>That legal patchwork matters because it influences what families and churches think is acceptable. It also impacts who can seek help without fear. If you’re worried about someone being coerced into conversion practices, check national resources and state law; advocacy groups and mental-health organisations publish up-to-date guides on protections and reporting steps.</w:t>
      </w:r>
      <w:r/>
    </w:p>
    <w:p>
      <w:r/>
      <w:r>
        <w:t>Practical tip: if you or someone you know is facing coercive “therapy,” documented help from an accredited source , and, where appropriate, legal counsel , can be a lifeline.</w:t>
      </w:r>
      <w:r/>
    </w:p>
    <w:p>
      <w:pPr>
        <w:pStyle w:val="Heading2"/>
      </w:pPr>
      <w:r>
        <w:t>Where Black queer history meets modern faith</w:t>
      </w:r>
      <w:r/>
    </w:p>
    <w:p>
      <w:r/>
      <w:r>
        <w:t>Digging into Black queer history can be a balm. From the Harlem Renaissance to Pauli Murray and Marsha P. Johnson, Black queer people have long shaped culture, protest and theology. That history reframes identity from “problem” to legacy, reminding people that their presence in religious and civic life is not accidental.</w:t>
      </w:r>
      <w:r/>
    </w:p>
    <w:p>
      <w:r/>
      <w:r>
        <w:t>Exploring cultural touchstones , music, literature, ballroom scenes , helps many reconnect their racial and sexual identities in proud, creative ways. It also gives language for conversations with older family members who may recognise art and history even if they struggle with contemporary LGBTQ+ terms.</w:t>
      </w:r>
      <w:r/>
    </w:p>
    <w:p>
      <w:r/>
      <w:r>
        <w:t>Practical tip: look for local history talks, podcasts, or books that centre Black queer figures; sharing one story with family can open dialogue more gently than a confrontation.</w:t>
      </w:r>
      <w:r/>
    </w:p>
    <w:p>
      <w:pPr>
        <w:pStyle w:val="Heading2"/>
      </w:pPr>
      <w:r>
        <w:t>Finding a spiritual home that’s also affirming</w:t>
      </w:r>
      <w:r/>
    </w:p>
    <w:p>
      <w:r/>
      <w:r>
        <w:t>Not everyone who leaves a conservative church wants no faith at all. Many people find inclusive congregations that embrace Black worship traditions while affirming queer identities , the tone of the service, music and community life can feel familiar even when doctrine is different. Others rebuild ritual in drag brunches, community salons, or small groups that sing, pray or reflect together.</w:t>
      </w:r>
      <w:r/>
    </w:p>
    <w:p>
      <w:r/>
      <w:r>
        <w:t>If you’re considering a new faith community, visit once or twice, talk to leaders about their stance on sexuality and race, and notice whether congregants of different identities are accepted in everyday life, not just on a statement. Faith leaders who engage in anti-racist work and LGBTQ+ inclusion often provide the safest bridges.</w:t>
      </w:r>
      <w:r/>
    </w:p>
    <w:p>
      <w:r/>
      <w:r>
        <w:t>Practical tip: try interfaith or independent ministries that explicitly state a welcome policy; these spaces can offer spiritual steadiness without the sting of exclusion.</w:t>
      </w:r>
      <w:r/>
    </w:p>
    <w:p>
      <w:pPr>
        <w:pStyle w:val="Heading2"/>
      </w:pPr>
      <w:r>
        <w:t>Healing, therapy and culturally competent care</w:t>
      </w:r>
      <w:r/>
    </w:p>
    <w:p>
      <w:r/>
      <w:r>
        <w:t>Therapy that understands both racial trauma and LGBTQ+ stressors can be transformative. Yet many Black queer people report difficulty finding therapists who get the intersection. Seek practitioners who explicitly list both cultural competency and LGBTQ+ affirming practice on their profiles. Organisations and directories now exist to help match clients with clinicians who avoid pathologising identities or endorsing harmful conversion practices.</w:t>
      </w:r>
      <w:r/>
    </w:p>
    <w:p>
      <w:r/>
      <w:r>
        <w:t>If cost is a barrier, community groups, sliding-scale clinics and university counselling programmes can be options. Peer support groups , faith-based or secular , also offer shared understanding when professional therapy isn’t available.</w:t>
      </w:r>
      <w:r/>
    </w:p>
    <w:p>
      <w:r/>
      <w:r>
        <w:t>Practical tip: ask prospective therapists directly about their experience with conversion therapy issues and Black queer clients; a brief vetting call can save time and emotional labour.</w:t>
      </w:r>
      <w:r/>
    </w:p>
    <w:p>
      <w:r/>
      <w:r>
        <w:t>It's a small change that can make every step toward belonging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1">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https://epgn.com/2026/08/28/the-complicated-intersection-of-blackness-queerness-and-the-church/</w:t>
        </w:r>
      </w:hyperlink>
      <w:r>
        <w:t xml:space="preserve"> - Please view link - unable to able to access data</w:t>
      </w:r>
      <w:r/>
    </w:p>
    <w:p>
      <w:pPr>
        <w:pStyle w:val="ListNumber"/>
        <w:spacing w:line="240" w:lineRule="auto"/>
        <w:ind w:left="720"/>
      </w:pPr>
      <w:r/>
      <w:hyperlink r:id="rId10">
        <w:r>
          <w:rPr>
            <w:color w:val="0000EE"/>
            <w:u w:val="single"/>
          </w:rPr>
          <w:t>https://www.hrc.org/resources/therapeutic-fraud-prevention-act</w:t>
        </w:r>
      </w:hyperlink>
      <w:r>
        <w:t xml:space="preserve"> - The Therapeutic Fraud Prevention Act aims to amend the Federal Trade Commission Act to categorise the provision and advertising of conversion therapy for monetary compensation as fraudulent practices. Conversion therapy, also known as sexual orientation change efforts or reparative therapy, encompasses practices intended to change an individual's sexual orientation or gender identity. These practices are based on the unfounded belief that being LGBTQ+ is a mental illness that requires a cure, a notion rejected by major medical and mental health organisations. The Act seeks to protect consumers from these harmful and discredited practices by explicitly directing the Federal Trade Commission to address them as fraudulent activities.</w:t>
      </w:r>
      <w:r/>
    </w:p>
    <w:p>
      <w:pPr>
        <w:pStyle w:val="ListNumber"/>
        <w:spacing w:line="240" w:lineRule="auto"/>
        <w:ind w:left="720"/>
      </w:pPr>
      <w:r/>
      <w:hyperlink r:id="rId14">
        <w:r>
          <w:rPr>
            <w:color w:val="0000EE"/>
            <w:u w:val="single"/>
          </w:rPr>
          <w:t>https://legalclarity.org/conversion-therapy-ban-what-changed-after-the-ruling/</w:t>
        </w:r>
      </w:hyperlink>
      <w:r>
        <w:t xml:space="preserve"> - The 2026 Supreme Court ruling in Chiles v. Salazar significantly impacted conversion therapy bans. Prior to this ruling, 24 states and the District of Columbia had laws prohibiting licensed mental health professionals from performing conversion therapy on minors. The Supreme Court's decision in March 2026 determined that Colorado's ban, as applied to talk therapy, regulates speech based on viewpoint and must undergo strict First Amendment scrutiny. This ruling has introduced uncertainty regarding the enforcement of such bans, even in states where they remain legislatively intact. The decision underscores the need for states to demonstrate a compelling interest and that the law is the least restrictive means to achieve it, a standard many existing statutes may not meet.</w:t>
      </w:r>
      <w:r/>
    </w:p>
    <w:p>
      <w:pPr>
        <w:pStyle w:val="ListNumber"/>
        <w:spacing w:line="240" w:lineRule="auto"/>
        <w:ind w:left="720"/>
      </w:pPr>
      <w:r/>
      <w:hyperlink r:id="rId15">
        <w:r>
          <w:rPr>
            <w:color w:val="0000EE"/>
            <w:u w:val="single"/>
          </w:rPr>
          <w:t>https://legalclarity.org/conversion-therapy-bans-laws-penalties-and-court-rulings/</w:t>
        </w:r>
      </w:hyperlink>
      <w:r>
        <w:t xml:space="preserve"> - Conversion therapy bans in the United States have been enacted in 24 states and Washington, D.C., prohibiting licensed mental health professionals from practising conversion therapy on minors. These laws categorise the practice as unprofessional conduct, subjecting violators to penalties such as license suspension, revocation, and fines. However, the legal landscape shifted dramatically in March 2026 when the U.S. Supreme Court ruled in Chiles v. Salazar that Colorado's ban, as applied to talk therapy, regulates speech based on viewpoint and must survive strict First Amendment scrutiny. This ruling has cast uncertainty over the enforcement of these bans, even in states where they remain on the books.</w:t>
      </w:r>
      <w:r/>
    </w:p>
    <w:p>
      <w:pPr>
        <w:pStyle w:val="ListNumber"/>
        <w:spacing w:line="240" w:lineRule="auto"/>
        <w:ind w:left="720"/>
      </w:pPr>
      <w:r/>
      <w:hyperlink r:id="rId11">
        <w:r>
          <w:rPr>
            <w:color w:val="0000EE"/>
            <w:u w:val="single"/>
          </w:rPr>
          <w:t>https://counseling.northwestern.edu/blog/conversion-therapy-in-the-united-states-accessible/</w:t>
        </w:r>
      </w:hyperlink>
      <w:r>
        <w:t xml:space="preserve"> - Conversion therapy, also known as sexual orientation change efforts or reparative therapy, comprises practices intended to change an individual's sexual orientation or gender identity. In the United States, several states have enacted laws protecting youth from receiving conversion therapy, including California, Connecticut, Hawaii, Illinois, Maryland, Nevada, New Hampshire, New Jersey, New Mexico, Oregon, Rhode Island, Vermont, Washington, and Washington, D.C. Additionally, several other states have introduced such laws, while some do not have state laws protecting youth from receiving conversion therapy. Despite these legislative efforts, conversion therapy remains legal in the majority of states, with reports indicating that thousands of young people may undergo such practices before reaching adulthood.</w:t>
      </w:r>
      <w:r/>
    </w:p>
    <w:p>
      <w:pPr>
        <w:pStyle w:val="ListNumber"/>
        <w:spacing w:line="240" w:lineRule="auto"/>
        <w:ind w:left="720"/>
      </w:pPr>
      <w:r/>
      <w:hyperlink r:id="rId13">
        <w:r>
          <w:rPr>
            <w:color w:val="0000EE"/>
            <w:u w:val="single"/>
          </w:rPr>
          <w:t>https://therapist.com/identity/lgbtqia/conversion-therapy/</w:t>
        </w:r>
      </w:hyperlink>
      <w:r>
        <w:t xml:space="preserve"> - Conversion therapy, also known as sexual orientation change efforts or reparative therapy, comprises practices intended to change an individual's sexual orientation or gender identity. In the United States, several states have enacted laws banning conversion therapy for minors, including California, Colorado, Connecticut, Delaware, Hawaii, Illinois, Maine, Maryland, Massachusetts, Minnesota, Nevada, New Hampshire, New Jersey, New Mexico, New York, Oregon, Rhode Island, Utah, Vermont, Virginia, and Washington. However, as of June 2023, conversion therapy remains legal in the majority of states, with estimates suggesting that thousands of young people may undergo such practices before reaching adulthood.</w:t>
      </w:r>
      <w:r/>
    </w:p>
    <w:p>
      <w:pPr>
        <w:pStyle w:val="ListNumber"/>
        <w:spacing w:line="240" w:lineRule="auto"/>
        <w:ind w:left="720"/>
      </w:pPr>
      <w:r/>
      <w:hyperlink r:id="rId12">
        <w:r>
          <w:rPr>
            <w:color w:val="0000EE"/>
            <w:u w:val="single"/>
          </w:rPr>
          <w:t>https://phlr.temple.edu/publications/conversion-therapy-laws</w:t>
        </w:r>
      </w:hyperlink>
      <w:r>
        <w:t xml:space="preserve"> - Conversion therapy, also known as reparative therapy, comprises practices intended to change an individual's sexual orientation and/or gender identity. Approximately 698,000 LGBT adults have received conversion therapy in the United States, with 350,000 of them undergoing it as minors. Major medical and mental health organisations, including the American Medical Association, American Psychological Association, National Association of School Psychologists, and the American Academy of Pediatrics, have denounced conversion therapy based on evidence of harm to those receiving such treatments. Conversion therapy bans prohibit the practice through funding restrictions, licensing, or other means, generally applying to minors and/or adults who lack legal competency. These bans are currently being challenged on the basis of free speech in the U.S. Supreme Court case Chiles v. Salazar.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8/28/the-complicated-intersection-of-blackness-queerness-and-the-church/" TargetMode="External"/><Relationship Id="rId10" Type="http://schemas.openxmlformats.org/officeDocument/2006/relationships/hyperlink" Target="https://www.hrc.org/resources/therapeutic-fraud-prevention-act" TargetMode="External"/><Relationship Id="rId11" Type="http://schemas.openxmlformats.org/officeDocument/2006/relationships/hyperlink" Target="https://counseling.northwestern.edu/blog/conversion-therapy-in-the-united-states-accessible/" TargetMode="External"/><Relationship Id="rId12" Type="http://schemas.openxmlformats.org/officeDocument/2006/relationships/hyperlink" Target="https://phlr.temple.edu/publications/conversion-therapy-laws" TargetMode="External"/><Relationship Id="rId13" Type="http://schemas.openxmlformats.org/officeDocument/2006/relationships/hyperlink" Target="https://therapist.com/identity/lgbtqia/conversion-therapy/" TargetMode="External"/><Relationship Id="rId14" Type="http://schemas.openxmlformats.org/officeDocument/2006/relationships/hyperlink" Target="https://legalclarity.org/conversion-therapy-ban-what-changed-after-the-ruling/" TargetMode="External"/><Relationship Id="rId15" Type="http://schemas.openxmlformats.org/officeDocument/2006/relationships/hyperlink" Target="https://legalclarity.org/conversion-therapy-bans-laws-penalties-and-court-rul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