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Tributes to Barbara Findlay: How One Queer Lawyer Changed Canada’s Courts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Remembering Barbara Findlay, a trailblazing queer lawyer whose fearless advocacy reshaped Canadian law and helped remove legal discrimination against LGBTQ2SI communities; friends, colleagues and courts across the country are marking her life and legacy with stories about courage, mentorship and stubborn kindness.</w:t>
      </w:r>
      <w:r/>
    </w:p>
    <w:p>
      <w:r/>
      <w:r>
        <w:t>Essential Takeaways</w:t>
      </w:r>
      <w:r/>
      <w:r/>
    </w:p>
    <w:p>
      <w:pPr>
        <w:pStyle w:val="ListBullet"/>
        <w:spacing w:line="240" w:lineRule="auto"/>
        <w:ind w:left="720"/>
      </w:pPr>
      <w:r/>
      <w:r>
        <w:rPr>
          <w:b/>
        </w:rPr>
        <w:t>Legal pioneer:</w:t>
      </w:r>
      <w:r>
        <w:t xml:space="preserve"> Findlay used strategic litigation and plain-speaking advocacy to press for equality in family and human-rights law.</w:t>
      </w:r>
      <w:r/>
    </w:p>
    <w:p>
      <w:pPr>
        <w:pStyle w:val="ListBullet"/>
        <w:spacing w:line="240" w:lineRule="auto"/>
        <w:ind w:left="720"/>
      </w:pPr>
      <w:r/>
      <w:r>
        <w:rPr>
          <w:b/>
        </w:rPr>
        <w:t>Mentor and teacher:</w:t>
      </w:r>
      <w:r>
        <w:t xml:space="preserve"> She was known for mentoring queer law students and junior lawyers, offering practical guidance and fierce moral support.</w:t>
      </w:r>
      <w:r/>
    </w:p>
    <w:p>
      <w:pPr>
        <w:pStyle w:val="ListBullet"/>
        <w:spacing w:line="240" w:lineRule="auto"/>
        <w:ind w:left="720"/>
      </w:pPr>
      <w:r/>
      <w:r>
        <w:rPr>
          <w:b/>
        </w:rPr>
        <w:t>Honoured in the profession:</w:t>
      </w:r>
      <w:r>
        <w:t xml:space="preserve"> Legal organisations and bar associations recognised her role in removing discriminatory rules and broadening access to justice.</w:t>
      </w:r>
      <w:r/>
    </w:p>
    <w:p>
      <w:pPr>
        <w:pStyle w:val="ListBullet"/>
        <w:spacing w:line="240" w:lineRule="auto"/>
        <w:ind w:left="720"/>
      </w:pPr>
      <w:r/>
      <w:r>
        <w:rPr>
          <w:b/>
        </w:rPr>
        <w:t>Public voice:</w:t>
      </w:r>
      <w:r>
        <w:t xml:space="preserve"> She combined courtroom work with public education, making complex rights issues feel immediate and human.</w:t>
      </w:r>
      <w:r/>
    </w:p>
    <w:p>
      <w:pPr>
        <w:pStyle w:val="ListBullet"/>
        <w:spacing w:line="240" w:lineRule="auto"/>
        <w:ind w:left="720"/>
      </w:pPr>
      <w:r/>
      <w:r>
        <w:rPr>
          <w:b/>
        </w:rPr>
        <w:t>Lasting influence:</w:t>
      </w:r>
      <w:r>
        <w:t xml:space="preserve"> Her work helped change policies and attitudes; many lawyers and activists credit her as the spark for their own careers.</w:t>
      </w:r>
      <w:r/>
      <w:r/>
    </w:p>
    <w:p>
      <w:pPr>
        <w:pStyle w:val="Heading2"/>
      </w:pPr>
      <w:r>
        <w:t>How a Halifax-born lawyer quietly rewired Canada’s legal landscape</w:t>
      </w:r>
      <w:r/>
    </w:p>
    <w:p>
      <w:r/>
      <w:r>
        <w:t>Barbara Findlay’s voice had a habit of cutting through legalese; people remember it as plain, stern and warm all at once. According to accounts from colleagues, she took on cases and complaints that others deemed too risky or too small to matter, and in doing so chiseled away at longstanding legal barriers for queer people. The Star’s obituary sketches a life spent in courtrooms and community rooms alike, arguing that access to dignity matters as much as access to law.</w:t>
      </w:r>
      <w:r/>
    </w:p>
    <w:p>
      <w:r/>
      <w:r>
        <w:t>Her approach was both tactical and tender. She didn’t simply litigate; she taught clients and communities what their rights looked like in practice. That hands-on, educational side is why so many former clients and mentees describe her as a teacher first and a lawyer second.</w:t>
      </w:r>
      <w:r/>
    </w:p>
    <w:p>
      <w:pPr>
        <w:pStyle w:val="Heading2"/>
      </w:pPr>
      <w:r>
        <w:t>From discrimination cases to systemic reform , the milestones that mattered</w:t>
      </w:r>
      <w:r/>
    </w:p>
    <w:p>
      <w:r/>
      <w:r>
        <w:t>Findlay’s career is dotted with cases and interventions that forced institutions to confront discriminatory policies. Canadian Lawyer magazine and other legal outlets noted she was honoured for her role in fights to eliminate discrimination against LGBTQ2SI people, reflecting how individual legal battles can become templates for national policy change. Those honours weren’t just ceremonial; they signalled a profession slowly recognising its responsibilities.</w:t>
      </w:r>
      <w:r/>
    </w:p>
    <w:p>
      <w:r/>
      <w:r>
        <w:t>For anyone choosing cases today, her track record is a playbook: pick matters that illuminate larger injustices, build community support, and be ready to take the hard public heat. It’s a blueprint that younger lawyers and activists still follow.</w:t>
      </w:r>
      <w:r/>
    </w:p>
    <w:p>
      <w:pPr>
        <w:pStyle w:val="Heading2"/>
      </w:pPr>
      <w:r>
        <w:t>A network-builder who prioritised mentorship and community care</w:t>
      </w:r>
      <w:r/>
    </w:p>
    <w:p>
      <w:r/>
      <w:r>
        <w:t>People who worked with Findlay talk about more than courtroom wins. The Tyee’s remembrance and multiple obituaries emphasise her generosity with time and advice, especially to queer law students and nascent activists. She ran workshops, offered pro bono counsel, and modelled a version of legal practice stitched to solidarity.</w:t>
      </w:r>
      <w:r/>
    </w:p>
    <w:p>
      <w:r/>
      <w:r>
        <w:t>If you’re looking to emulate her, start by making space: host a conversation, supervise a student, or simply answer an email. Those small acts, her friends say, multiplied into careers and campaigns that continue her work.</w:t>
      </w:r>
      <w:r/>
    </w:p>
    <w:p>
      <w:pPr>
        <w:pStyle w:val="Heading2"/>
      </w:pPr>
      <w:r>
        <w:t>Public education and plain language: why it changed outcomes</w:t>
      </w:r>
      <w:r/>
    </w:p>
    <w:p>
      <w:r/>
      <w:r>
        <w:t>Findlay believed legal rights mattered only when people understood them. That conviction pushed her into public-facing work , talks, community legal clinics, and media pieces , where she translated obscure statutes into everyday language. National Magazine’s profile frames her as a transformative force precisely because she refused the ivory-tower posture too common in law.</w:t>
      </w:r>
      <w:r/>
    </w:p>
    <w:p>
      <w:r/>
      <w:r>
        <w:t>Practically, that meant clients arrived in court ready, communities mobilised around clear demands, and judges faced the issue’s human face. For community lawyers today, that mix of technical skill and public storytelling remains a powerful tactic.</w:t>
      </w:r>
      <w:r/>
    </w:p>
    <w:p>
      <w:pPr>
        <w:pStyle w:val="Heading2"/>
      </w:pPr>
      <w:r>
        <w:t>What her legacy means for future queer legal advocacy</w:t>
      </w:r>
      <w:r/>
    </w:p>
    <w:p>
      <w:r/>
      <w:r>
        <w:t>Tributes across outlets show a profession and a community taking stock. Awards and honours acknowledge past change, while mentees promise to carry on the work in family law, human-rights tribunals and policy reform. Observers stress that the legal environment isn’t fixed; rights have been won before and can be defended again.</w:t>
      </w:r>
      <w:r/>
    </w:p>
    <w:p>
      <w:r/>
      <w:r>
        <w:t>So consider this a prompt: if you care about law and justice, look for a way to plug in , mentor, litigate strategically, or fund community legal education. That’s how Findlay’s style becomes a living practice.</w:t>
      </w:r>
      <w:r/>
    </w:p>
    <w:p>
      <w:r/>
      <w:r>
        <w:t>It's a small comfort to know her work left behind not just rulings but people ready to keep pushing.</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[6]</w:t>
        </w:r>
      </w:hyperlink>
      <w:r>
        <w:t xml:space="preserve">- Paragraph 2: </w:t>
      </w:r>
      <w:hyperlink r:id="rId9">
        <w:r>
          <w:rPr>
            <w:color w:val="0000EE"/>
            <w:u w:val="single"/>
          </w:rPr>
          <w:t>[2]</w:t>
        </w:r>
      </w:hyperlink>
      <w:r>
        <w:t xml:space="preserve">, </w:t>
      </w:r>
      <w:hyperlink r:id="rId11">
        <w:r>
          <w:rPr>
            <w:color w:val="0000EE"/>
            <w:u w:val="single"/>
          </w:rPr>
          <w:t>[4]</w:t>
        </w:r>
      </w:hyperlink>
      <w:r>
        <w:t xml:space="preserve">- Paragraph 3: </w:t>
      </w:r>
      <w:hyperlink r:id="rId12">
        <w:r>
          <w:rPr>
            <w:color w:val="0000EE"/>
            <w:u w:val="single"/>
          </w:rPr>
          <w:t>[7]</w:t>
        </w:r>
      </w:hyperlink>
      <w:r>
        <w:t xml:space="preserve">, </w:t>
      </w:r>
      <w:hyperlink r:id="rId13">
        <w:r>
          <w:rPr>
            <w:color w:val="0000EE"/>
            <w:u w:val="single"/>
          </w:rPr>
          <w:t>[5]</w:t>
        </w:r>
      </w:hyperlink>
      <w:r>
        <w:t xml:space="preserve">- Paragraph 4: </w:t>
      </w:r>
      <w:hyperlink r:id="rId14">
        <w:r>
          <w:rPr>
            <w:color w:val="0000EE"/>
            <w:u w:val="single"/>
          </w:rPr>
          <w:t>[3]</w:t>
        </w:r>
      </w:hyperlink>
      <w:r>
        <w:t xml:space="preserve">, </w:t>
      </w:r>
      <w:hyperlink r:id="rId9">
        <w:r>
          <w:rPr>
            <w:color w:val="0000EE"/>
            <w:u w:val="single"/>
          </w:rPr>
          <w:t>[2]</w:t>
        </w:r>
      </w:hyperlink>
      <w:r>
        <w:t xml:space="preserve">- Paragraph 5: </w:t>
      </w:r>
      <w:hyperlink r:id="rId11">
        <w:r>
          <w:rPr>
            <w:color w:val="0000EE"/>
            <w:u w:val="single"/>
          </w:rPr>
          <w:t>[4]</w:t>
        </w:r>
      </w:hyperlink>
      <w:r>
        <w:t xml:space="preserve">, </w:t>
      </w:r>
      <w:hyperlink r:id="rId12">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https://www.thestar.com/news/canada/queer-lawyer-and-activist-barbara-findlay-dies-at-77/article_2d64a2ea-b6c7-4952-a314-80e1d9510f8d.html</w:t>
        </w:r>
      </w:hyperlink>
      <w:r>
        <w:t xml:space="preserve"> - Please view link - unable to able to access data</w:t>
      </w:r>
      <w:r/>
    </w:p>
    <w:p>
      <w:pPr>
        <w:pStyle w:val="ListNumber"/>
        <w:spacing w:line="240" w:lineRule="auto"/>
        <w:ind w:left="720"/>
      </w:pPr>
      <w:r/>
      <w:hyperlink r:id="rId9">
        <w:r>
          <w:rPr>
            <w:color w:val="0000EE"/>
            <w:u w:val="single"/>
          </w:rPr>
          <w:t>https://www.thestar.com/news/canada/queer-lawyer-and-activist-barbara-findlay-dies-at-77/article_2d64a2ea-b6c7-4952-a314-80e1d9510f8d.html</w:t>
        </w:r>
      </w:hyperlink>
      <w:r>
        <w:t xml:space="preserve"> - This article from The Star reports on the death of barbara findlay, a pioneering Canadian lawyer and LGBTQ+ rights activist, at the age of 77. It highlights her significant contributions to the legal profession and her advocacy for queer and trans rights in Canada.</w:t>
      </w:r>
      <w:r/>
    </w:p>
    <w:p>
      <w:pPr>
        <w:pStyle w:val="ListNumber"/>
        <w:spacing w:line="240" w:lineRule="auto"/>
        <w:ind w:left="720"/>
      </w:pPr>
      <w:r/>
      <w:hyperlink r:id="rId14">
        <w:r>
          <w:rPr>
            <w:color w:val="0000EE"/>
            <w:u w:val="single"/>
          </w:rPr>
          <w:t>https://nationalmagazine.ca/en-ca/articles/people/2026/a-transformative-force-in-the-legal-profession</w:t>
        </w:r>
      </w:hyperlink>
      <w:r>
        <w:t xml:space="preserve"> - An article from the National magazine that remembers barbara findlay as a transformative force in the legal profession. It discusses her nearly five-decade career advocating for the rights of 2SLGBTQ+ individuals and her involvement in groundbreaking legal battles.</w:t>
      </w:r>
      <w:r/>
    </w:p>
    <w:p>
      <w:pPr>
        <w:pStyle w:val="ListNumber"/>
        <w:spacing w:line="240" w:lineRule="auto"/>
        <w:ind w:left="720"/>
      </w:pPr>
      <w:r/>
      <w:hyperlink r:id="rId11">
        <w:r>
          <w:rPr>
            <w:color w:val="0000EE"/>
            <w:u w:val="single"/>
          </w:rPr>
          <w:t>https://www.canadianlawyermag.com/resources/professional-regulation/bc-lawyer-honoured-for-role-in-legal-fight-to-eliminate-discrimination-against-lgbtq2si-community/337115</w:t>
        </w:r>
      </w:hyperlink>
      <w:r>
        <w:t xml:space="preserve"> - This piece from Canadian Lawyer honours barbara findlay for her role in the legal fight to eliminate discrimination against the LGBTQ2SI+ community. It details her receipt of the Georges A. Goyer QC Memorial Award for Distinguished Service in 2020.</w:t>
      </w:r>
      <w:r/>
    </w:p>
    <w:p>
      <w:pPr>
        <w:pStyle w:val="ListNumber"/>
        <w:spacing w:line="240" w:lineRule="auto"/>
        <w:ind w:left="720"/>
      </w:pPr>
      <w:r/>
      <w:hyperlink r:id="rId13">
        <w:r>
          <w:rPr>
            <w:color w:val="0000EE"/>
            <w:u w:val="single"/>
          </w:rPr>
          <w:t>https://ontariochronicle.ca/obituaries/renowned-queer-lawyer-activist-barbara-findlay-dead-at-77/</w:t>
        </w:r>
      </w:hyperlink>
      <w:r>
        <w:t xml:space="preserve"> - An obituary from the Ontario Chronicle reporting on the death of barbara findlay at 77. It provides insights into her life, including her early experiences and her lifelong advocacy for human rights.</w:t>
      </w:r>
      <w:r/>
    </w:p>
    <w:p>
      <w:pPr>
        <w:pStyle w:val="ListNumber"/>
        <w:spacing w:line="240" w:lineRule="auto"/>
        <w:ind w:left="720"/>
      </w:pPr>
      <w:r/>
      <w:hyperlink r:id="rId10">
        <w:r>
          <w:rPr>
            <w:color w:val="0000EE"/>
            <w:u w:val="single"/>
          </w:rPr>
          <w:t>https://www.cinaradio.com/2026/08/23/renowned-queer-lawyer-activist-barbara-findlay-dead-at-77/</w:t>
        </w:r>
      </w:hyperlink>
      <w:r>
        <w:t xml:space="preserve"> - A report from CINA Radio covering the death of barbara findlay, a renowned queer lawyer and activist, at 77. The article reflects on her contributions to the 2SLGBTQ+ community and her legal career.</w:t>
      </w:r>
      <w:r/>
    </w:p>
    <w:p>
      <w:pPr>
        <w:pStyle w:val="ListNumber"/>
        <w:spacing w:line="240" w:lineRule="auto"/>
        <w:ind w:left="720"/>
      </w:pPr>
      <w:r/>
      <w:hyperlink r:id="rId12">
        <w:r>
          <w:rPr>
            <w:color w:val="0000EE"/>
            <w:u w:val="single"/>
          </w:rPr>
          <w:t>https://www.thetyee.ca/Opinion/2026/08/25/Remembering-My-Friend-barbara-findlay/</w:t>
        </w:r>
      </w:hyperlink>
      <w:r>
        <w:t xml:space="preserve"> - An opinion piece from The Tyee remembering barbara findlay. The author reflects on her friendship with findlay and her significant impact on queer rights in Canada.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hestar.com/news/canada/queer-lawyer-and-activist-barbara-findlay-dies-at-77/article_2d64a2ea-b6c7-4952-a314-80e1d9510f8d.html" TargetMode="External"/><Relationship Id="rId10" Type="http://schemas.openxmlformats.org/officeDocument/2006/relationships/hyperlink" Target="https://www.cinaradio.com/2026/08/23/renowned-queer-lawyer-activist-barbara-findlay-dead-at-77/" TargetMode="External"/><Relationship Id="rId11" Type="http://schemas.openxmlformats.org/officeDocument/2006/relationships/hyperlink" Target="https://www.canadianlawyermag.com/resources/professional-regulation/bc-lawyer-honoured-for-role-in-legal-fight-to-eliminate-discrimination-against-lgbtq2si-community/337115" TargetMode="External"/><Relationship Id="rId12" Type="http://schemas.openxmlformats.org/officeDocument/2006/relationships/hyperlink" Target="https://www.thetyee.ca/Opinion/2026/08/25/Remembering-My-Friend-barbara-findlay/" TargetMode="External"/><Relationship Id="rId13" Type="http://schemas.openxmlformats.org/officeDocument/2006/relationships/hyperlink" Target="https://ontariochronicle.ca/obituaries/renowned-queer-lawyer-activist-barbara-findlay-dead-at-77/" TargetMode="External"/><Relationship Id="rId14" Type="http://schemas.openxmlformats.org/officeDocument/2006/relationships/hyperlink" Target="https://nationalmagazine.ca/en-ca/articles/people/2026/a-transformative-force-in-the-legal-profess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