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Trauma-Informed Addiction Care for LGBTQ+ Adults: Why Dual Diagnosis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seekers alike are turning to trauma-informed, LGBTQ+ affirming dual-diagnosis care because sobriety alone often misses the deeper reason people drink or use. This story explains who benefits, why integrated PTSD-and-addiction treatment holds up better, and how to find affirming services that actually understand queer lives.</w:t>
      </w:r>
      <w:r/>
    </w:p>
    <w:p>
      <w:r/>
      <w:r>
        <w:t>Essential Takeaways</w:t>
      </w:r>
      <w:r/>
      <w:r/>
    </w:p>
    <w:p>
      <w:pPr>
        <w:pStyle w:val="ListBullet"/>
        <w:spacing w:line="240" w:lineRule="auto"/>
        <w:ind w:left="720"/>
      </w:pPr>
      <w:r/>
      <w:r>
        <w:rPr>
          <w:b/>
        </w:rPr>
        <w:t>Common overlap:</w:t>
      </w:r>
      <w:r>
        <w:t xml:space="preserve"> PTSD and substance use frequently occur together for LGBTQ+ adults, often because substances were used to numb trauma.</w:t>
      </w:r>
      <w:r/>
    </w:p>
    <w:p>
      <w:pPr>
        <w:pStyle w:val="ListBullet"/>
        <w:spacing w:line="240" w:lineRule="auto"/>
        <w:ind w:left="720"/>
      </w:pPr>
      <w:r/>
      <w:r>
        <w:rPr>
          <w:b/>
        </w:rPr>
        <w:t>Relapse driver:</w:t>
      </w:r>
      <w:r>
        <w:t xml:space="preserve"> Untreated trauma , not weak willpower , is a major reason people relapse after getting sober.</w:t>
      </w:r>
      <w:r/>
    </w:p>
    <w:p>
      <w:pPr>
        <w:pStyle w:val="ListBullet"/>
        <w:spacing w:line="240" w:lineRule="auto"/>
        <w:ind w:left="720"/>
      </w:pPr>
      <w:r/>
      <w:r>
        <w:rPr>
          <w:b/>
        </w:rPr>
        <w:t>Integrated care works:</w:t>
      </w:r>
      <w:r>
        <w:t xml:space="preserve"> Treating PTSD and addiction at the same time tends to produce more durable recovery than sequential approaches.</w:t>
      </w:r>
      <w:r/>
    </w:p>
    <w:p>
      <w:pPr>
        <w:pStyle w:val="ListBullet"/>
        <w:spacing w:line="240" w:lineRule="auto"/>
        <w:ind w:left="720"/>
      </w:pPr>
      <w:r/>
      <w:r>
        <w:rPr>
          <w:b/>
        </w:rPr>
        <w:t>Affirming settings matter:</w:t>
      </w:r>
      <w:r>
        <w:t xml:space="preserve"> Non-affirming treatment can retraumatise; culturally competent teams increase safety and engagement.</w:t>
      </w:r>
      <w:r/>
    </w:p>
    <w:p>
      <w:pPr>
        <w:pStyle w:val="ListBullet"/>
        <w:spacing w:line="240" w:lineRule="auto"/>
        <w:ind w:left="720"/>
      </w:pPr>
      <w:r/>
      <w:r>
        <w:rPr>
          <w:b/>
        </w:rPr>
        <w:t>Therapies available:</w:t>
      </w:r>
      <w:r>
        <w:t xml:space="preserve"> EMDR, CBT, DBT, IFS, somatic therapy and ACT are common, and teams often combine modalities to suit the person.</w:t>
      </w:r>
      <w:r/>
      <w:r/>
    </w:p>
    <w:p>
      <w:pPr>
        <w:pStyle w:val="Heading2"/>
      </w:pPr>
      <w:r>
        <w:t>Why trauma, not willpower, is often the missing piece</w:t>
      </w:r>
      <w:r/>
    </w:p>
    <w:p>
      <w:r/>
      <w:r>
        <w:t>If you’ve ever felt a smell, a voice or a place drop you back into a moment you thought you’d left behind, you know how visceral trauma can be. Many queer adults began drinking or using because it dulled that feeling for a time, and that quick relief becomes a dangerous loop. According to national guidance referenced by clinicians, trauma is common among people with substance use disorders, so treating only the substance use often leaves the original driver untouched. In plain terms: you can take away the coping tool without treating the wound, and the wound will keep reaching for something that helps.</w:t>
      </w:r>
      <w:r/>
    </w:p>
    <w:p>
      <w:pPr>
        <w:pStyle w:val="Heading2"/>
      </w:pPr>
      <w:r>
        <w:t>How minority stress piles up and shapes addiction</w:t>
      </w:r>
      <w:r/>
    </w:p>
    <w:p>
      <w:r/>
      <w:r>
        <w:t>Queer people don’t carry more trauma because of anything intrinsic to being LGBTQ+, but because of a lifetime of minority stress: rejection from family, higher rates of violence, medical mistreatment, and the micro- and macro-aggressions that wear you down. Those experiences can seed PTSD symptoms , hypervigilance, sleep disruption, emotional numbing , that substances temporarily soothe. Understanding that backstory helps explain why standard “get sober first” advice often falls apart; if your nervous system is still on edge, sobriety alone can feel unbearable without parallel trauma work.</w:t>
      </w:r>
      <w:r/>
    </w:p>
    <w:p>
      <w:pPr>
        <w:pStyle w:val="Heading2"/>
      </w:pPr>
      <w:r>
        <w:t>Why integrated dual-diagnosis treatment holds up better</w:t>
      </w:r>
      <w:r/>
    </w:p>
    <w:p>
      <w:r/>
      <w:r>
        <w:t>Sequential treatment , dealing with addiction first, trauma later , makes sense on paper but often fails in practice. Integrated care means the same clinical team addresses PTSD and substance use together, so as traumatic memories lose charge, the urge to use can diminish too. Providers who practise this model use trauma-informed pacing, prioritise safety, and avoid pushing people to recount traumatic events before they’re ready. That shift in approach often makes recovery more sustainable and less likely to be interrupted by relapse.</w:t>
      </w:r>
      <w:r/>
    </w:p>
    <w:p>
      <w:pPr>
        <w:pStyle w:val="Heading2"/>
      </w:pPr>
      <w:r>
        <w:t>Which therapies actually help , and how to choose</w:t>
      </w:r>
      <w:r/>
    </w:p>
    <w:p>
      <w:r/>
      <w:r>
        <w:t>There’s no one-size-fits-all therapy, but several approaches show real benefits when matched to someone’s needs. EMDR can reduce the emotional charge of stuck memories, CBT and DBT teach new ways to respond to triggers, IFS helps you understand the parts of you that protect with substance use, somatic therapies target bodily-held trauma, and ACT supports living a valued life despite difficult feelings. Practical tip: ask a provider which modalities they use, how they tailor plans, and whether they combine skills work with body-based or memory-processing therapies.</w:t>
      </w:r>
      <w:r/>
    </w:p>
    <w:p>
      <w:pPr>
        <w:pStyle w:val="Heading2"/>
      </w:pPr>
      <w:r>
        <w:t>Finding genuinely affirming care in your area</w:t>
      </w:r>
      <w:r/>
    </w:p>
    <w:p>
      <w:r/>
      <w:r>
        <w:t>Trauma work asks you to be vulnerable, so the identity of the clinician and the culture of the room matter a lot. An affirming service treats your queerness as a given, recognises chosen family, and understands sexualised drug use patterns like chemsex , instead of requiring you to translate your life into someone else’s framework. Look for teams that advertise LGBTQ+ competence, have queer staff or leadership, and demonstrate knowledge about sexual minority stress and related harms. If you’re searching locally, clinics and wellness centres specialising in LGBTQ+ recovery or listing dual-diagnosis services are a good start; ask directly about pronoun use, intake practices, and whether they’ve worked with chemsex-related trauma.</w:t>
      </w:r>
      <w:r/>
    </w:p>
    <w:p>
      <w:pPr>
        <w:pStyle w:val="Heading2"/>
      </w:pPr>
      <w:r>
        <w:t>Practical steps if you’re struggling with relapse and trauma</w:t>
      </w:r>
      <w:r/>
    </w:p>
    <w:p>
      <w:r/>
      <w:r>
        <w:t>Start by naming the pattern for yourself: is a trigger, memory or anniversary prompting the urge? Reach out to a trauma-informed dual-diagnosis provider and ask about integrated care options and specific therapies they offer. If you’re nervous about an intake, have a friend or advocate sit with you for support, or ask about telehealth options to begin gently. And remember: relapse is not a moral failure. It’s often a signal that the underlying pain still needs attention, and the right team can help you build safer, lasting ways to cope.</w:t>
      </w:r>
      <w:r/>
    </w:p>
    <w:p>
      <w:r/>
      <w:r>
        <w:t>It's a small change in approach that can make every step of recovery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5">
        <w:r>
          <w:rPr>
            <w:color w:val="0000EE"/>
            <w:u w:val="single"/>
          </w:rPr>
          <w:t>[4]</w:t>
        </w:r>
      </w:hyperlink>
      <w:r>
        <w:t xml:space="preserve">- Paragraph 4: </w:t>
      </w:r>
      <w:hyperlink r:id="rId13">
        <w:r>
          <w:rPr>
            <w:color w:val="0000EE"/>
            <w:u w:val="single"/>
          </w:rPr>
          <w:t>[7]</w:t>
        </w:r>
      </w:hyperlink>
      <w:r>
        <w:t xml:space="preserve">, </w:t>
      </w:r>
      <w:hyperlink r:id="rId10">
        <w:r>
          <w:rPr>
            <w:color w:val="0000EE"/>
            <w:u w:val="single"/>
          </w:rPr>
          <w:t>[2]</w:t>
        </w:r>
      </w:hyperlink>
      <w:r>
        <w:t xml:space="preserve">- Paragraph 5: </w:t>
      </w:r>
      <w:hyperlink r:id="rId11">
        <w:r>
          <w:rPr>
            <w:color w:val="0000EE"/>
            <w:u w:val="single"/>
          </w:rPr>
          <w:t>[5]</w:t>
        </w:r>
      </w:hyperlink>
      <w:r>
        <w:t xml:space="preserve">, </w:t>
      </w:r>
      <w:hyperlink r:id="rId12">
        <w:r>
          <w:rPr>
            <w:color w:val="0000EE"/>
            <w:u w:val="single"/>
          </w:rPr>
          <w:t>[3]</w:t>
        </w:r>
      </w:hyperlink>
      <w:r>
        <w:t xml:space="preserve">- Paragraph 6: </w:t>
      </w:r>
      <w:hyperlink r:id="rId15">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https://nomatterwhatrecovery.com/ptsd-and-addiction-for-lgbtq-adults-understanding-the-trauma-connection/</w:t>
        </w:r>
      </w:hyperlink>
      <w:r>
        <w:t xml:space="preserve"> - Please view link - unable to able to access data</w:t>
      </w:r>
      <w:r/>
    </w:p>
    <w:p>
      <w:pPr>
        <w:pStyle w:val="ListNumber"/>
        <w:spacing w:line="240" w:lineRule="auto"/>
        <w:ind w:left="720"/>
      </w:pPr>
      <w:r/>
      <w:hyperlink r:id="rId10">
        <w:r>
          <w:rPr>
            <w:color w:val="0000EE"/>
            <w:u w:val="single"/>
          </w:rPr>
          <w:t>https://www.beachviewrecovery.com/lgbtq</w:t>
        </w:r>
      </w:hyperlink>
      <w:r>
        <w:t xml:space="preserve"> - Beach View Recovery offers integrated mental health and addiction treatment for LGBTQ+ adults with co-occurring conditions. Their trauma-informed dual diagnosis care addresses both substance use and mental health disorders simultaneously, incorporating therapies like CBT, DBT, EMDR, and medication management. This holistic approach ensures that treatment plans are individualized, considering the unique experiences and challenges faced by LGBTQ+ individuals, thereby promoting more effective and sustainable recovery outcomes.</w:t>
      </w:r>
      <w:r/>
    </w:p>
    <w:p>
      <w:pPr>
        <w:pStyle w:val="ListNumber"/>
        <w:spacing w:line="240" w:lineRule="auto"/>
        <w:ind w:left="720"/>
      </w:pPr>
      <w:r/>
      <w:hyperlink r:id="rId12">
        <w:r>
          <w:rPr>
            <w:color w:val="0000EE"/>
            <w:u w:val="single"/>
          </w:rPr>
          <w:t>https://gemstonewellness.com/</w:t>
        </w:r>
      </w:hyperlink>
      <w:r>
        <w:t xml:space="preserve"> - Gemstone Wellness provides trauma-informed, identity-affirming therapy in Chicago for individuals, couples, and families. Their therapists support clients navigating anxiety, trauma, relationships, identity, and major life transitions with culturally responsive and tailored care. Founded in 2016, Gemstone is a longstanding Chicago therapy practice led by women, with many clinicians being part of the LGBTQ+ community, offering affirming care for LGBTQIA2S+ clients and queer and non-monogamous relationships.</w:t>
      </w:r>
      <w:r/>
    </w:p>
    <w:p>
      <w:pPr>
        <w:pStyle w:val="ListNumber"/>
        <w:spacing w:line="240" w:lineRule="auto"/>
        <w:ind w:left="720"/>
      </w:pPr>
      <w:r/>
      <w:hyperlink r:id="rId15">
        <w:r>
          <w:rPr>
            <w:color w:val="0000EE"/>
            <w:u w:val="single"/>
          </w:rPr>
          <w:t>https://chromawellnesscenter.com/services/outpatient-rehab-denver/</w:t>
        </w:r>
      </w:hyperlink>
      <w:r>
        <w:t xml:space="preserve"> - Chroma Wellness Center offers outpatient rehab in Denver, providing LGBTQIA+ adults with structured, clinically supervised treatment for substance use and mental health conditions. Their programs, including Partial Hospitalization (PHP) and Intensive Outpatient (IOP), are designed specifically for LGBTQIA+ individuals, ensuring that treatment is delivered in an environment where their identity is understood and respected. The center addresses both mental health and addiction challenges concurrently, offering integrated, trauma-informed care.</w:t>
      </w:r>
      <w:r/>
    </w:p>
    <w:p>
      <w:pPr>
        <w:pStyle w:val="ListNumber"/>
        <w:spacing w:line="240" w:lineRule="auto"/>
        <w:ind w:left="720"/>
      </w:pPr>
      <w:r/>
      <w:hyperlink r:id="rId11">
        <w:r>
          <w:rPr>
            <w:color w:val="0000EE"/>
            <w:u w:val="single"/>
          </w:rPr>
          <w:t>https://recointensive.com/services/lgbtq/</w:t>
        </w:r>
      </w:hyperlink>
      <w:r>
        <w:t xml:space="preserve"> - RECO Intensive provides specialized care for LGBTQ+ adults, focusing on dual-diagnosis treatment that addresses both mental health and substance use disorders. Their clinical model integrates trauma-informed approaches, recognizing the significant impact of identity-related trauma on LGBTQ+ individuals. By offering therapies that address somatic responses and cognitive reframes, RECO ensures that treatment is comprehensive and tailored to the unique needs of the LGBTQ+ community, promoting effective and sustainable recovery.</w:t>
      </w:r>
      <w:r/>
    </w:p>
    <w:p>
      <w:pPr>
        <w:pStyle w:val="ListNumber"/>
        <w:spacing w:line="240" w:lineRule="auto"/>
        <w:ind w:left="720"/>
      </w:pPr>
      <w:r/>
      <w:hyperlink r:id="rId14">
        <w:r>
          <w:rPr>
            <w:color w:val="0000EE"/>
            <w:u w:val="single"/>
          </w:rPr>
          <w:t>https://www.lambdapridecounseling.com/</w:t>
        </w:r>
      </w:hyperlink>
      <w:r>
        <w:t xml:space="preserve"> - Lambda Pride Counseling offers queer, neurodivergent (ADHD &amp; Autism) sex therapy with over 15 years of experience. Specializing in LGBTQ+ issues, sexual abuse, complex trauma, polyamory/ENM, kink, autism, and family of origin/religious trauma, they provide affirming, inclusive, trauma-informed care. The practice is dedicated to helping clients navigate a wide range of challenges, with a special focus on sex therapy, supporting individuals and relationships in overcoming sexual concerns, enhancing intimacy, and healing from sexual trauma.</w:t>
      </w:r>
      <w:r/>
    </w:p>
    <w:p>
      <w:pPr>
        <w:pStyle w:val="ListNumber"/>
        <w:spacing w:line="240" w:lineRule="auto"/>
        <w:ind w:left="720"/>
      </w:pPr>
      <w:r/>
      <w:hyperlink r:id="rId13">
        <w:r>
          <w:rPr>
            <w:color w:val="0000EE"/>
            <w:u w:val="single"/>
          </w:rPr>
          <w:t>https://www.blossomtraumatherapy.com/</w:t>
        </w:r>
      </w:hyperlink>
      <w:r>
        <w:t xml:space="preserve"> - Blossom Trauma Therapy specializes in trauma therapy and addiction, primarily working with adults from the LGBTQIA2S+ community. They support all stages of trauma recovery, from active crisis to survival to fulfillment, and also help with other mental health conditions that may relate or intersect with trauma and addiction, such as depression, anxiety, self-esteem, relationship issues, and borderline personality disorder. The practice is committed to providing person-centered and holistic services to adults with histories of trauma.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matterwhatrecovery.com/ptsd-and-addiction-for-lgbtq-adults-understanding-the-trauma-connection/" TargetMode="External"/><Relationship Id="rId10" Type="http://schemas.openxmlformats.org/officeDocument/2006/relationships/hyperlink" Target="https://www.beachviewrecovery.com/lgbtq" TargetMode="External"/><Relationship Id="rId11" Type="http://schemas.openxmlformats.org/officeDocument/2006/relationships/hyperlink" Target="https://recointensive.com/services/lgbtq/" TargetMode="External"/><Relationship Id="rId12" Type="http://schemas.openxmlformats.org/officeDocument/2006/relationships/hyperlink" Target="https://gemstonewellness.com/" TargetMode="External"/><Relationship Id="rId13" Type="http://schemas.openxmlformats.org/officeDocument/2006/relationships/hyperlink" Target="https://www.blossomtraumatherapy.com/" TargetMode="External"/><Relationship Id="rId14" Type="http://schemas.openxmlformats.org/officeDocument/2006/relationships/hyperlink" Target="https://www.lambdapridecounseling.com/" TargetMode="External"/><Relationship Id="rId15" Type="http://schemas.openxmlformats.org/officeDocument/2006/relationships/hyperlink" Target="https://chromawellnesscenter.com/services/outpatient-rehab-den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