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Transitional Homes for LGBTQ Young Adults: Why Sunshine Pride House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community-led solutions as more LGBTQ young people face homelessness; in South Florida, Sunshine Pride House offers a 12-bed transitional home where routine , a cooked meal, a stable bed, someone to call , becomes the real work of recovery and independence.</w:t>
      </w:r>
      <w:r/>
    </w:p>
    <w:p>
      <w:r/>
      <w:r>
        <w:t>Essential Takeaways</w:t>
      </w:r>
      <w:r/>
      <w:r/>
    </w:p>
    <w:p>
      <w:pPr>
        <w:pStyle w:val="ListBullet"/>
        <w:spacing w:line="240" w:lineRule="auto"/>
        <w:ind w:left="720"/>
      </w:pPr>
      <w:r/>
      <w:r>
        <w:rPr>
          <w:b/>
        </w:rPr>
        <w:t>Community hub:</w:t>
      </w:r>
      <w:r>
        <w:t xml:space="preserve"> Sunshine Pride House is a 12-bed transitional residence run by Our Fund Foundation, SunServe and Sunshine Cathedral, offering stability, life skills and case management.</w:t>
      </w:r>
      <w:r/>
    </w:p>
    <w:p>
      <w:pPr>
        <w:pStyle w:val="ListBullet"/>
        <w:spacing w:line="240" w:lineRule="auto"/>
        <w:ind w:left="720"/>
      </w:pPr>
      <w:r/>
      <w:r>
        <w:rPr>
          <w:b/>
        </w:rPr>
        <w:t>Daily comforts matter:</w:t>
      </w:r>
      <w:r>
        <w:t xml:space="preserve"> Residents report simple rituals , shared cooking, chores, a kitchen table , can feel life-changing after instability.</w:t>
      </w:r>
      <w:r/>
    </w:p>
    <w:p>
      <w:pPr>
        <w:pStyle w:val="ListBullet"/>
        <w:spacing w:line="240" w:lineRule="auto"/>
        <w:ind w:left="720"/>
      </w:pPr>
      <w:r/>
      <w:r>
        <w:rPr>
          <w:b/>
        </w:rPr>
        <w:t>Scale of the problem:</w:t>
      </w:r>
      <w:r>
        <w:t xml:space="preserve"> Research shows LGBTQ youth are over twice as likely to experience homelessness and face higher rates of food insecurity and mental-health strain.</w:t>
      </w:r>
      <w:r/>
    </w:p>
    <w:p>
      <w:pPr>
        <w:pStyle w:val="ListBullet"/>
        <w:spacing w:line="240" w:lineRule="auto"/>
        <w:ind w:left="720"/>
      </w:pPr>
      <w:r/>
      <w:r>
        <w:rPr>
          <w:b/>
        </w:rPr>
        <w:t>Practical supports:</w:t>
      </w:r>
      <w:r>
        <w:t xml:space="preserve"> Programs combine housing with employment help, counselling and hands-on skill-building to move residents toward independence.</w:t>
      </w:r>
      <w:r/>
    </w:p>
    <w:p>
      <w:pPr>
        <w:pStyle w:val="ListBullet"/>
        <w:spacing w:line="240" w:lineRule="auto"/>
        <w:ind w:left="720"/>
      </w:pPr>
      <w:r/>
      <w:r>
        <w:rPr>
          <w:b/>
        </w:rPr>
        <w:t>Warm, steady care:</w:t>
      </w:r>
      <w:r>
        <w:t xml:space="preserve"> A consistent house parent and community routine create safety that statistics alone don’t capture.</w:t>
      </w:r>
      <w:r/>
      <w:r/>
    </w:p>
    <w:p>
      <w:pPr>
        <w:pStyle w:val="Heading2"/>
      </w:pPr>
      <w:r>
        <w:t>Why a cooked meal can change everything</w:t>
      </w:r>
      <w:r/>
    </w:p>
    <w:p>
      <w:r/>
      <w:r>
        <w:t>When you imagine supportive housing, it’s easy to think only of roofs and beds, but the small, domestic moments are often the most powerful. In Sunshine Pride House, evenings settle into a domestic rhythm , chopping, stirring, sitting down together , and that shared kitchen becomes a classroom and a comfort zone. According to reporting in Meaws and local partners, residents say they haven’t had home-cooked food in a long time, and the act of being offered a plate and saying thank you can be deeply emotional. That human detail matters because food insecurity and houselessness worsen mental-health outcomes for young people, a link outlined by The Trevor Project’s research briefs.</w:t>
      </w:r>
      <w:r/>
    </w:p>
    <w:p>
      <w:pPr>
        <w:pStyle w:val="Heading2"/>
      </w:pPr>
      <w:r>
        <w:t>Built from partnerships, not just funding</w:t>
      </w:r>
      <w:r/>
    </w:p>
    <w:p>
      <w:r/>
      <w:r>
        <w:t>Sunshine Pride House exists because organisations pooled expertise and voice. Our Fund Foundation, SunServe and Sunshine Cathedral combined resources to create a 12-bed transitional option designed specifically for LGBTQ young adults. Collaborative models like this respond to data from True Colors United showing LGBTQ youth face unique pathways into homelessness , ageing out of foster care, family rejection, or survival instability. Designing programmes with multiple partners means residents get more than shelter; they get casework, legal help, and routes into education or work.</w:t>
      </w:r>
      <w:r/>
    </w:p>
    <w:p>
      <w:pPr>
        <w:pStyle w:val="Heading2"/>
      </w:pPr>
      <w:r>
        <w:t>What transitional housing actually provides , beyond a mattress</w:t>
      </w:r>
      <w:r/>
    </w:p>
    <w:p>
      <w:r/>
      <w:r>
        <w:t>Transitional homes are intended as a bridge, not a permanent solution. Practical help at places like Sunshine Pride House includes job-search support, benefits navigation, and life-skills coaching , the sorts of services that let someone step from crisis into stability. True Colors United’s prevention and intervention frameworks stress that housing plus wraparound supports reduce repeat homelessness. In practice, that might mean mock interviews in the living room, help completing applications, or a house parent showing someone how to cook a balanced meal , skills that sound ordinary but hold real power.</w:t>
      </w:r>
      <w:r/>
    </w:p>
    <w:p>
      <w:pPr>
        <w:pStyle w:val="Heading2"/>
      </w:pPr>
      <w:r>
        <w:t>The data: why targeted programmes are urgent</w:t>
      </w:r>
      <w:r/>
    </w:p>
    <w:p>
      <w:r/>
      <w:r>
        <w:t>Research briefs from The Trevor Project highlight the mental-health toll of houselessness and food scarcity for LGBTQ young people. They face higher rates of depression, anxiety and suicidal ideation when housing is unstable, and food insecurity compounds that stress. True Colors United’s resources on intersections of identity show why specialised programmes matter: a one-size-fits-all shelter system often misses the needs of queer and trans youth, who may face discrimination or unsafe environments in generic services. Targeted transitional homes reduce those risks and improve outcomes.</w:t>
      </w:r>
      <w:r/>
    </w:p>
    <w:p>
      <w:pPr>
        <w:pStyle w:val="Heading2"/>
      </w:pPr>
      <w:r>
        <w:t>How to choose or support a local transitional home</w:t>
      </w:r>
      <w:r/>
    </w:p>
    <w:p>
      <w:r/>
      <w:r>
        <w:t>If you’re looking for services, ask whether a programme offers integrated supports , housing plus mental-health care, employment help and legal assistance , and whether staff are trained in LGBTQ cultural competency. If you want to help, small contributions add up: volunteer kitchen time, donation of vouchers for groceries, or mentoring around job skills can make a practical difference. Funders should look for models that combine housing capacity with strong case management, and policymakers should back prevention initiatives that keep kids from ever reaching crisis.</w:t>
      </w:r>
      <w:r/>
    </w:p>
    <w:p>
      <w:r/>
      <w:r>
        <w:t>It's a small change that can make every meal and every night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https://meaws.com/news/for-lgbtq-youth-starting-with-nothing-pride/105024</w:t>
        </w:r>
      </w:hyperlink>
      <w:r>
        <w:t xml:space="preserve"> - Please view link - unable to able to access data</w:t>
      </w:r>
      <w:r/>
    </w:p>
    <w:p>
      <w:pPr>
        <w:pStyle w:val="ListNumber"/>
        <w:spacing w:line="240" w:lineRule="auto"/>
        <w:ind w:left="720"/>
      </w:pPr>
      <w:r/>
      <w:hyperlink r:id="rId10">
        <w:r>
          <w:rPr>
            <w:color w:val="0000EE"/>
            <w:u w:val="single"/>
          </w:rPr>
          <w:t>https://truecolorsunited.org/our-issue/</w:t>
        </w:r>
      </w:hyperlink>
      <w:r>
        <w:t xml:space="preserve"> - This page from True Colors United discusses the issue of youth homelessness in the United States, highlighting that 4.2 million youth experience homelessness each year. It emphasizes that LGBTQ+ youth are 120% more likely to experience homelessness than non-LGBTQ+ youth, with family conflict being the most common cause, often related to a young person’s sexual orientation or gender identity.</w:t>
      </w:r>
      <w:r/>
    </w:p>
    <w:p>
      <w:pPr>
        <w:pStyle w:val="ListNumber"/>
        <w:spacing w:line="240" w:lineRule="auto"/>
        <w:ind w:left="720"/>
      </w:pPr>
      <w:r/>
      <w:hyperlink r:id="rId12">
        <w:r>
          <w:rPr>
            <w:color w:val="0000EE"/>
            <w:u w:val="single"/>
          </w:rPr>
          <w:t>https://truecolorsunited.org/at-the-intersections-a-collaborative-resource-on-lgbtq-youth-homelessness/</w:t>
        </w:r>
      </w:hyperlink>
      <w:r>
        <w:t xml:space="preserve"> - This resource from True Colors United provides a comprehensive report on LGBTQ youth homelessness, revealing that LGBTQ+ youth and young adults are 120% more likely to experience homelessness than their straight and cisgender peers. It also notes that service providers estimate anywhere from 20-40% of youth experiencing homelessness identify as LGBTQ, while only 7-10% of the general youth population identifies as such.</w:t>
      </w:r>
      <w:r/>
    </w:p>
    <w:p>
      <w:pPr>
        <w:pStyle w:val="ListNumber"/>
        <w:spacing w:line="240" w:lineRule="auto"/>
        <w:ind w:left="720"/>
      </w:pPr>
      <w:r/>
      <w:hyperlink r:id="rId11">
        <w:r>
          <w:rPr>
            <w:color w:val="0000EE"/>
            <w:u w:val="single"/>
          </w:rPr>
          <w:t>https://www.thetrevorproject.org/research-briefs/the-impact-of-houselessness-and-food-insecurity-on-the-mental-health-of-lgbtq-young-people/</w:t>
        </w:r>
      </w:hyperlink>
      <w:r>
        <w:t xml:space="preserve"> - This research brief from The Trevor Project examines the impact of homelessness and food insecurity on the mental health of LGBTQ+ young people. It finds that LGBTQ+ young people with a history of homelessness had over twice the rate of attempting suicide in the past year compared to those who have never been homeless (24% vs. 9%).</w:t>
      </w:r>
      <w:r/>
    </w:p>
    <w:p>
      <w:pPr>
        <w:pStyle w:val="ListNumber"/>
        <w:spacing w:line="240" w:lineRule="auto"/>
        <w:ind w:left="720"/>
      </w:pPr>
      <w:r/>
      <w:hyperlink r:id="rId13">
        <w:r>
          <w:rPr>
            <w:color w:val="0000EE"/>
            <w:u w:val="single"/>
          </w:rPr>
          <w:t>https://truecolorsunited.org/lgbtq-youth-homelessness-prevention-initiative/</w:t>
        </w:r>
      </w:hyperlink>
      <w:r>
        <w:t xml:space="preserve"> - This announcement from True Colors United details a partnership with the U.S. Department of Housing and Urban Development to prevent LGBTQ youth homelessness. The initiative aims to identify successful strategies to ensure that no young person is left without a home because of their sexual orientation or gender identity, with a central goal of working with families and youth to address conflict in the home and prevent it in the first place.</w:t>
      </w:r>
      <w:r/>
    </w:p>
    <w:p>
      <w:pPr>
        <w:pStyle w:val="ListNumber"/>
        <w:spacing w:line="240" w:lineRule="auto"/>
        <w:ind w:left="720"/>
      </w:pPr>
      <w:r/>
      <w:hyperlink r:id="rId14">
        <w:r>
          <w:rPr>
            <w:color w:val="0000EE"/>
            <w:u w:val="single"/>
          </w:rPr>
          <w:t>https://truecolorsunited.org/announcing-at-the-intersections/</w:t>
        </w:r>
      </w:hyperlink>
      <w:r>
        <w:t xml:space="preserve"> - This announcement from True Colors United introduces 'At the Intersections,' a comprehensive resource on LGBTQ youth homelessness. The guide calls for a nuanced understanding of the factors contributing to LGBTQ youth homelessness, including family rejection, abuse, aging out of foster care, economic hardship, bullying, and school harassment, to inform the creation of effective systems and programs that meet the needs of this diverse population.</w:t>
      </w:r>
      <w:r/>
    </w:p>
    <w:p>
      <w:pPr>
        <w:pStyle w:val="ListNumber"/>
        <w:spacing w:line="240" w:lineRule="auto"/>
        <w:ind w:left="720"/>
      </w:pPr>
      <w:r/>
      <w:hyperlink r:id="rId11">
        <w:r>
          <w:rPr>
            <w:color w:val="0000EE"/>
            <w:u w:val="single"/>
          </w:rPr>
          <w:t>https://www.thetrevorproject.org/research-briefs/the-impact-of-houselessness-and-food-insecurity-on-the-mental-health-of-lgbtq-young-people/</w:t>
        </w:r>
      </w:hyperlink>
      <w:r>
        <w:t xml:space="preserve"> - This research brief from The Trevor Project examines the impact of homelessness and food insecurity on the mental health of LGBTQ+ young people. It finds that LGBTQ+ young people with a history of homelessness had over twice the rate of attempting suicide in the past year compared to those who have never been homeless (24% vs. 9%).</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for-lgbtq-youth-starting-with-nothing-pride/105024" TargetMode="External"/><Relationship Id="rId10" Type="http://schemas.openxmlformats.org/officeDocument/2006/relationships/hyperlink" Target="https://truecolorsunited.org/our-issue/" TargetMode="External"/><Relationship Id="rId11" Type="http://schemas.openxmlformats.org/officeDocument/2006/relationships/hyperlink" Target="https://www.thetrevorproject.org/research-briefs/the-impact-of-houselessness-and-food-insecurity-on-the-mental-health-of-lgbtq-young-people/" TargetMode="External"/><Relationship Id="rId12" Type="http://schemas.openxmlformats.org/officeDocument/2006/relationships/hyperlink" Target="https://truecolorsunited.org/at-the-intersections-a-collaborative-resource-on-lgbtq-youth-homelessness/" TargetMode="External"/><Relationship Id="rId13" Type="http://schemas.openxmlformats.org/officeDocument/2006/relationships/hyperlink" Target="https://truecolorsunited.org/lgbtq-youth-homelessness-prevention-initiative/" TargetMode="External"/><Relationship Id="rId14" Type="http://schemas.openxmlformats.org/officeDocument/2006/relationships/hyperlink" Target="https://truecolorsunited.org/announcing-at-the-interse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