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One Nation Moments That Reveal the Party’s Culture and Conflicts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theatre have been flocking to fresh footage from a June Christian conference, where One Nation senators laid bare awkward jokes, policy fights and raw doubts about gay equality , a revealing snapshot of who they are, what they stand for and why it matters to voters.</w:t>
      </w:r>
      <w:r/>
      <w:r/>
    </w:p>
    <w:p>
      <w:pPr>
        <w:pStyle w:val="ListBullet"/>
        <w:spacing w:line="240" w:lineRule="auto"/>
        <w:ind w:left="720"/>
      </w:pPr>
      <w:r/>
      <w:r>
        <w:rPr>
          <w:b/>
        </w:rPr>
        <w:t>Awkward honesty:</w:t>
      </w:r>
      <w:r>
        <w:t xml:space="preserve"> A senator admits he’s “in two minds” about gay people’s rights, mixing personal confusion with begrudging tolerance.</w:t>
      </w:r>
      <w:r/>
    </w:p>
    <w:p>
      <w:pPr>
        <w:pStyle w:val="ListBullet"/>
        <w:spacing w:line="240" w:lineRule="auto"/>
        <w:ind w:left="720"/>
      </w:pPr>
      <w:r/>
      <w:r>
        <w:rPr>
          <w:b/>
        </w:rPr>
        <w:t>Personal vs party lines:</w:t>
      </w:r>
      <w:r>
        <w:t xml:space="preserve"> Internal tensions show up as calls to ban abortion collide with the leader’s more measured public stance.</w:t>
      </w:r>
      <w:r/>
    </w:p>
    <w:p>
      <w:pPr>
        <w:pStyle w:val="ListBullet"/>
        <w:spacing w:line="240" w:lineRule="auto"/>
        <w:ind w:left="720"/>
      </w:pPr>
      <w:r/>
      <w:r>
        <w:rPr>
          <w:b/>
        </w:rPr>
        <w:t>Cultural flashpoint:</w:t>
      </w:r>
      <w:r>
        <w:t xml:space="preserve"> Comments about “banning” people and denouncing activists have drawn sharp rebukes from equality advocates.</w:t>
      </w:r>
      <w:r/>
    </w:p>
    <w:p>
      <w:pPr>
        <w:pStyle w:val="ListBullet"/>
        <w:spacing w:line="240" w:lineRule="auto"/>
        <w:ind w:left="720"/>
      </w:pPr>
      <w:r/>
      <w:r>
        <w:rPr>
          <w:b/>
        </w:rPr>
        <w:t>Conspiracy undertow:</w:t>
      </w:r>
      <w:r>
        <w:t xml:space="preserve"> Broader claims about family law and conspiracy theories suggest a worldview beyond standard policy differences.</w:t>
      </w:r>
      <w:r/>
    </w:p>
    <w:p>
      <w:pPr>
        <w:pStyle w:val="ListBullet"/>
        <w:spacing w:line="240" w:lineRule="auto"/>
        <w:ind w:left="720"/>
      </w:pPr>
      <w:r/>
      <w:r>
        <w:rPr>
          <w:b/>
        </w:rPr>
        <w:t>Atmosphere:</w:t>
      </w:r>
      <w:r>
        <w:t xml:space="preserve"> The footage feels informal and raw , jokes, asides and one-on-one remarks that rarely make it into polished press releases.</w:t>
      </w:r>
      <w:r/>
      <w:r/>
    </w:p>
    <w:p>
      <w:pPr>
        <w:pStyle w:val="Heading2"/>
      </w:pPr>
      <w:r>
        <w:t>Why this footage landed like a splash , and felt so odd to many</w:t>
      </w:r>
      <w:r/>
    </w:p>
    <w:p>
      <w:r/>
      <w:r>
        <w:t>The strongest moment is the discomfort itself: a senior party figure joking about a colleague’s sexuality, then admitting he can’t “understand it”. That mixture of humour and deep uncertainty comes through in the edited clips, and it’s why the footage has caused a stir. The conference setting , a Church and State gathering where political issues are framed through Scripture , makes the remarks less performative and more revealing. According to coverage in national outlets, the exchange shows the collision of personal faith, party loyalty and public policy. For voters, the visual is telling: politicians who normally speak in careful soundbites can sound brittle and candid when off-script. If you’re trying to judge a party’s culture, moments like this matter more than manifestos. Expect more fallout; parties live or die by their optics, and an informal gag that suggests banning people is “on the table” won’t sit well with many swing voters.</w:t>
      </w:r>
      <w:r/>
    </w:p>
    <w:p>
      <w:pPr>
        <w:pStyle w:val="Heading2"/>
      </w:pPr>
      <w:r>
        <w:t>Where policy disputes peek out from the small talk</w:t>
      </w:r>
      <w:r/>
    </w:p>
    <w:p>
      <w:r/>
      <w:r>
        <w:t>The footage doesn’t just capture awkward jokes; it exposes real policy friction. One senator openly says he’ll push for a blanket abortion ban and for the party to declare life begins at conception , positions that clash with other leadership signals. Press reports show these tensions aren’t new: One Nation’s public positions have shifted on immigration, abortion and social issues lately, and internal disagreements spill into the open in informal forums. This matters because when a party can’t present a unified stance, it leaves room for media narratives and opposition attacks. If you care about clarity on health or family policy, watch for formal policy statements rather than conference soundbites. Practically, voters should note who within a party sets policy: is it the leader, an executive, or vocal senators? That dynamic often determines whether extreme positions translate into law.</w:t>
      </w:r>
      <w:r/>
    </w:p>
    <w:p>
      <w:pPr>
        <w:pStyle w:val="Heading2"/>
      </w:pPr>
      <w:r>
        <w:t>The human reaction , activists, advocates and elected colleagues respond</w:t>
      </w:r>
      <w:r/>
    </w:p>
    <w:p>
      <w:r/>
      <w:r>
        <w:t>Equality groups have been blunt. Representatives called the idea that “banning” people could be debated genuinely chilling, and reminded audiences that faith and sexuality aren’t opposites. Those responses matter because they frame the story beyond party insiders: they turn an offhand remark into a civic debate about inclusion and democratic norms. Meanwhile, within the party, leaders have tried to manage the optics. Public comments and social-media posts from One Nation figures show an attempt to rein in more extreme narratives while still speaking to core supporters. For citizens trying to make sense of it, this is a reminder that what politicians say in private , or in friendly forums , can become public rapidly, and it shapes how trust is measured at the ballot box.</w:t>
      </w:r>
      <w:r/>
    </w:p>
    <w:p>
      <w:pPr>
        <w:pStyle w:val="Heading2"/>
      </w:pPr>
      <w:r>
        <w:t>Conspiracy threads and a wider worldview you should notice</w:t>
      </w:r>
      <w:r/>
    </w:p>
    <w:p>
      <w:r/>
      <w:r>
        <w:t>The conference also showcased broader, less policy-specific lines of thought: claims that family-law reforms were deliberate attacks connected to communism, and other conspiracy-laced themes that crop up in reporting. Coverage has mapped these ideas across several of the party’s more outspoken figures, indicating they’re not isolated remarks but part of a recurring rhetorical pattern. That pattern matters because it influences how the party talks about institutions, expertise and change. When political language drifts into conspiratorial frames, it reshapes debates about law, health and social policy. If you’re weighing which party best represents mainstream governance, note whether leaders counteract these claims or amplify them. It’s a useful litmus test for political temperament.</w:t>
      </w:r>
      <w:r/>
    </w:p>
    <w:p>
      <w:pPr>
        <w:pStyle w:val="Heading2"/>
      </w:pPr>
      <w:r>
        <w:t>How to read these moments if you’re a voter or a curious observer</w:t>
      </w:r>
      <w:r/>
    </w:p>
    <w:p>
      <w:r/>
      <w:r>
        <w:t>Treat conference footage as an insight into culture, not an official platform. It’s valuable precisely because it’s unvarnished, but it’s also one slice of a larger political picture. Check whether remarks are followed by clarifying statements, party policy updates or disciplinary action. That follow-up shows whether a comment was an outlier or a sign of direction. Also, look at who the party promotes: are individuals with these views rewarded with preselection and speaking roles, or sidelined? That tells you more about future policy than a single clip. Most of all, remember that politics is partly theatre and partly governance; both matter, but they answer different questions about who should be trusted to run public affairs.</w:t>
      </w:r>
      <w:r/>
    </w:p>
    <w:p>
      <w:r/>
      <w:r>
        <w:t>It's a small change to how we judge politicians, but seeing them off-script makes all the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https://www.theguardian.com/australia-news/2026/aug/26/one-nation-malcolm-roberts-two-minds-gay-equal-rights-ntwnfb</w:t>
        </w:r>
      </w:hyperlink>
      <w:r>
        <w:t xml:space="preserve"> - Please view link - unable to able to access data</w:t>
      </w:r>
      <w:r/>
    </w:p>
    <w:p>
      <w:pPr>
        <w:pStyle w:val="ListNumber"/>
        <w:spacing w:line="240" w:lineRule="auto"/>
        <w:ind w:left="720"/>
      </w:pPr>
      <w:r/>
      <w:hyperlink r:id="rId9">
        <w:r>
          <w:rPr>
            <w:color w:val="0000EE"/>
            <w:u w:val="single"/>
          </w:rPr>
          <w:t>https://www.theguardian.com/australia-news/2026/aug/26/one-nation-malcolm-roberts-two-minds-gay-equal-rights-ntwnfb</w:t>
        </w:r>
      </w:hyperlink>
      <w:r>
        <w:t xml:space="preserve"> - In June 2026, during the Church and State conference, One Nation Senator Malcolm Roberts expressed uncertainty about granting equal rights to gay individuals. Responding to a question about party director James Ashby, who is gay, Roberts stated he was 'in two minds' on the issue, acknowledging the prominence of gay individuals in various fields but questioning their moral soundness in the current environment. This remark drew criticism from Anna Brown, CEO of Equality Australia, who found the suggestion of 'banning' people based on sexuality 'genuinely shocking'.</w:t>
      </w:r>
      <w:r/>
    </w:p>
    <w:p>
      <w:pPr>
        <w:pStyle w:val="ListNumber"/>
        <w:spacing w:line="240" w:lineRule="auto"/>
        <w:ind w:left="720"/>
      </w:pPr>
      <w:r/>
      <w:hyperlink r:id="rId13">
        <w:r>
          <w:rPr>
            <w:color w:val="0000EE"/>
            <w:u w:val="single"/>
          </w:rPr>
          <w:t>https://www.theguardian.com/australia-news/2026/jul/27/get-rid-of-them-one-nation-senator-claims-party-will-remigrate-visa-holders-in-resurfaced-interview-ntwnfb</w:t>
        </w:r>
      </w:hyperlink>
      <w:r>
        <w:t xml:space="preserve"> - In a resurfaced interview from November 2025, One Nation Senator Malcolm Roberts advocated for the deportation of at least 200,000 people from Australia, including 100,000 temporary residents and 100,000 international students. He referred to this as 'remigration', a term associated with far-right ideologies advocating for the mass removal of non-white citizens. This stance has been criticised by experts, who describe 'remigration' as an extreme position rooted in ethnic cleansing and white supremacy.</w:t>
      </w:r>
      <w:r/>
    </w:p>
    <w:p>
      <w:pPr>
        <w:pStyle w:val="ListNumber"/>
        <w:spacing w:line="240" w:lineRule="auto"/>
        <w:ind w:left="720"/>
      </w:pPr>
      <w:r/>
      <w:hyperlink r:id="rId10">
        <w:r>
          <w:rPr>
            <w:color w:val="0000EE"/>
            <w:u w:val="single"/>
          </w:rPr>
          <w:t>https://www.theguardian.com/australia-news/2026/jun/18/one-nation-abortion-policy-senator-malcolm-roberts-ntwnfb</w:t>
        </w:r>
      </w:hyperlink>
      <w:r>
        <w:t xml:space="preserve"> - In June 2026, during the Church and State summit in Brisbane, One Nation Senator Malcolm Roberts called for the party to adopt a blanket ban on abortion, aligning with his personal goal to 'get rid of it altogether'. This position contradicts that of party leader Pauline Hanson, who stated that abortion should only be restricted after 20 weeks. Roberts indicated he would present this proposal to the party, suggesting a potential shift in One Nation's stance on abortion rights.</w:t>
      </w:r>
      <w:r/>
    </w:p>
    <w:p>
      <w:pPr>
        <w:pStyle w:val="ListNumber"/>
        <w:spacing w:line="240" w:lineRule="auto"/>
        <w:ind w:left="720"/>
      </w:pPr>
      <w:r/>
      <w:hyperlink r:id="rId12">
        <w:r>
          <w:rPr>
            <w:color w:val="0000EE"/>
            <w:u w:val="single"/>
          </w:rPr>
          <w:t>https://www.theguardian.com/australia-news/2026/may/13/one-nation-senator-malcolm-roberts-bondi-beach-terror-attack-false-flag-ntwnfb</w:t>
        </w:r>
      </w:hyperlink>
      <w:r>
        <w:t xml:space="preserve"> - In May 2026, One Nation Senator Malcolm Roberts was interviewed on a YouTube channel where he was asked about the Bondi Beach terror attack. He responded by saying he was 'not ruling it out' but 'I don’t have the facts yet', failing to definitively dismiss the idea that the attack could have been a 'false flag' operation. This response drew criticism for not unequivocally rejecting conspiracy theories regarding the attack.</w:t>
      </w:r>
      <w:r/>
    </w:p>
    <w:p>
      <w:pPr>
        <w:pStyle w:val="ListNumber"/>
        <w:spacing w:line="240" w:lineRule="auto"/>
        <w:ind w:left="720"/>
      </w:pPr>
      <w:r/>
      <w:hyperlink r:id="rId11">
        <w:r>
          <w:rPr>
            <w:color w:val="0000EE"/>
            <w:u w:val="single"/>
          </w:rPr>
          <w:t>https://www.theguardian.com/australia-news/2026/jul/19/chemtrails-to-covid-malcolm-roberts-conspiracy-theory-beliefs-under-scrutiny-amid-one-nation-surge-in-polls</w:t>
        </w:r>
      </w:hyperlink>
      <w:r>
        <w:t xml:space="preserve"> - In July 2026, reports emerged scrutinising One Nation Senator Malcolm Roberts' involvement in various conspiracy theories, including beliefs in chemtrails, global elites, and the COVID-19 pandemic. His appearances on fringe podcasts discussing these topics have raised concerns, especially amid a surge in One Nation's poll numbers. Critics have questioned the implications of such conspiracy theories on the party's credibility and the senator's fitness for public office.</w:t>
      </w:r>
      <w:r/>
    </w:p>
    <w:p>
      <w:pPr>
        <w:pStyle w:val="ListNumber"/>
        <w:spacing w:line="240" w:lineRule="auto"/>
        <w:ind w:left="720"/>
      </w:pPr>
      <w:r/>
      <w:hyperlink r:id="rId14">
        <w:r>
          <w:rPr>
            <w:color w:val="0000EE"/>
            <w:u w:val="single"/>
          </w:rPr>
          <w:t>https://www.abc.net.au/news/2016-08-05/one-nation-senator-denies-link-to-sovereign-citizens/7695442</w:t>
        </w:r>
      </w:hyperlink>
      <w:r>
        <w:t xml:space="preserve"> - In August 2016, One Nation Senator Malcolm Roberts denied any association with the Sovereign Citizens movement, an anti-government group based in the United States and Canada. The denial came after reports suggested that Roberts had authored documents in a style similar to that used by members of the movement. He stated he had no knowledge of the group and denied being a member.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australia-news/2026/aug/26/one-nation-malcolm-roberts-two-minds-gay-equal-rights-ntwnfb" TargetMode="External"/><Relationship Id="rId10" Type="http://schemas.openxmlformats.org/officeDocument/2006/relationships/hyperlink" Target="https://www.theguardian.com/australia-news/2026/jun/18/one-nation-abortion-policy-senator-malcolm-roberts-ntwnfb" TargetMode="External"/><Relationship Id="rId11" Type="http://schemas.openxmlformats.org/officeDocument/2006/relationships/hyperlink" Target="https://www.theguardian.com/australia-news/2026/jul/19/chemtrails-to-covid-malcolm-roberts-conspiracy-theory-beliefs-under-scrutiny-amid-one-nation-surge-in-polls" TargetMode="External"/><Relationship Id="rId12" Type="http://schemas.openxmlformats.org/officeDocument/2006/relationships/hyperlink" Target="https://www.theguardian.com/australia-news/2026/may/13/one-nation-senator-malcolm-roberts-bondi-beach-terror-attack-false-flag-ntwnfb" TargetMode="External"/><Relationship Id="rId13" Type="http://schemas.openxmlformats.org/officeDocument/2006/relationships/hyperlink" Target="https://www.theguardian.com/australia-news/2026/jul/27/get-rid-of-them-one-nation-senator-claims-party-will-remigrate-visa-holders-in-resurfaced-interview-ntwnfb" TargetMode="External"/><Relationship Id="rId14" Type="http://schemas.openxmlformats.org/officeDocument/2006/relationships/hyperlink" Target="https://www.abc.net.au/news/2016-08-05/one-nation-senator-denies-link-to-sovereign-citizens/76954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