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Guides to Understanding AB 1540: What California Parents Need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Watchful parents are speaking up as California considers AB 1540, a bill to add an LGBTQ+ routing option to the 988 crisis line; it matters because it changes who might be notified and referred when young people call in crisis, and it could use roughly $5 million in state funds.</w:t>
      </w:r>
      <w:r/>
    </w:p>
    <w:p>
      <w:r/>
      <w:r>
        <w:t>Essential Takeaways</w:t>
      </w:r>
      <w:r/>
      <w:r/>
    </w:p>
    <w:p>
      <w:pPr>
        <w:pStyle w:val="ListBullet"/>
        <w:spacing w:line="240" w:lineRule="auto"/>
        <w:ind w:left="720"/>
      </w:pPr>
      <w:r/>
      <w:r>
        <w:rPr>
          <w:b/>
        </w:rPr>
        <w:t>What it does:</w:t>
      </w:r>
      <w:r>
        <w:t xml:space="preserve"> AB 1540 would create a dedicated routing option inside the federal 988 Suicide &amp; Crisis Lifeline to steer callers who identify as LGBTQ+ to specialised, identity-affirming crisis organisations. </w:t>
      </w:r>
      <w:r/>
    </w:p>
    <w:p>
      <w:pPr>
        <w:pStyle w:val="ListBullet"/>
        <w:spacing w:line="240" w:lineRule="auto"/>
        <w:ind w:left="720"/>
      </w:pPr>
      <w:r/>
      <w:r>
        <w:rPr>
          <w:b/>
        </w:rPr>
        <w:t>Cost and scope:</w:t>
      </w:r>
      <w:r>
        <w:t xml:space="preserve"> The proposal has been reported at about $5 million in state resources to build and operate the routing option. </w:t>
      </w:r>
      <w:r/>
    </w:p>
    <w:p>
      <w:pPr>
        <w:pStyle w:val="ListBullet"/>
        <w:spacing w:line="240" w:lineRule="auto"/>
        <w:ind w:left="720"/>
      </w:pPr>
      <w:r/>
      <w:r>
        <w:rPr>
          <w:b/>
        </w:rPr>
        <w:t>Parental concerns:</w:t>
      </w:r>
      <w:r>
        <w:t xml:space="preserve"> Critics say the bill could route minors to advocacy-focused services without mandated parental notification. </w:t>
      </w:r>
      <w:r/>
    </w:p>
    <w:p>
      <w:pPr>
        <w:pStyle w:val="ListBullet"/>
        <w:spacing w:line="240" w:lineRule="auto"/>
        <w:ind w:left="720"/>
      </w:pPr>
      <w:r/>
      <w:r>
        <w:rPr>
          <w:b/>
        </w:rPr>
        <w:t>Support and opposition:</w:t>
      </w:r>
      <w:r>
        <w:t xml:space="preserve"> The bill has supporters in state government and community groups, while family-rights organisations and some parents oppose the routing and notification approach. </w:t>
      </w:r>
      <w:r/>
    </w:p>
    <w:p>
      <w:pPr>
        <w:pStyle w:val="ListBullet"/>
        <w:spacing w:line="240" w:lineRule="auto"/>
        <w:ind w:left="720"/>
      </w:pPr>
      <w:r/>
      <w:r>
        <w:rPr>
          <w:b/>
        </w:rPr>
        <w:t>Where it stands:</w:t>
      </w:r>
      <w:r>
        <w:t xml:space="preserve"> AB 1540 cleared the Assembly and has been moving through the Senate; a floor vote is pending.</w:t>
      </w:r>
      <w:r/>
      <w:r/>
    </w:p>
    <w:p>
      <w:pPr>
        <w:pStyle w:val="Heading2"/>
      </w:pPr>
      <w:r>
        <w:t>What AB 1540 actually proposes and why people notice the detail</w:t>
      </w:r>
      <w:r/>
    </w:p>
    <w:p>
      <w:r/>
      <w:r>
        <w:t>AB 1540 aims to add a pathway inside California’s implementation of the federal 988 lifeline so callers who self-identify as LGBTQ+ can be routed to crisis services with an explicit focus on identity-affirming care. That sounds simple on paper, but in practice it changes who answers and what options are suggested to callers , and that’s what has drawn attention.</w:t>
      </w:r>
      <w:r/>
    </w:p>
    <w:p>
      <w:r/>
      <w:r>
        <w:t>Assembly materials and advocacy documents explain the plan as a way to offer specialised support to young people who may face unique pressures or isolation. Proponents say tailored help can save lives by connecting callers with people who understand their experiences. Critics counter that routing by identity raises questions about oversight, the types of organisations receiving referrals, and whether parents or guardians will be kept in the loop when minors call.</w:t>
      </w:r>
      <w:r/>
    </w:p>
    <w:p>
      <w:pPr>
        <w:pStyle w:val="Heading2"/>
      </w:pPr>
      <w:r>
        <w:t>Why the $5 million figure matters , and what it might buy</w:t>
      </w:r>
      <w:r/>
    </w:p>
    <w:p>
      <w:r/>
      <w:r>
        <w:t>The roughly $5 million estimated cost has become a focal point because it’s a visible, one-off figure that taxpayers can understand. That money would cover technical build-out and operational set-up for the routing system inside 988, plus initial coordination with community partners.</w:t>
      </w:r>
      <w:r/>
    </w:p>
    <w:p>
      <w:r/>
      <w:r>
        <w:t>Budget figures like this often spark debate: supporters argue it’s a modest investment to improve outcomes for at-risk youth, while opponents worry about funding advocacy networks or creating systems that bypass parents. If you’re weighing the trade-offs, consider whether the bill includes reporting, transparency, and accountability provisions that show what the money will deliver and how partners are vetted.</w:t>
      </w:r>
      <w:r/>
    </w:p>
    <w:p>
      <w:pPr>
        <w:pStyle w:val="Heading2"/>
      </w:pPr>
      <w:r>
        <w:t>Parental notification: the heart of the controversy</w:t>
      </w:r>
      <w:r/>
    </w:p>
    <w:p>
      <w:r/>
      <w:r>
        <w:t>A lot of the conversation boils down to notification and involvement. Parents and family-rights groups have argued that government shouldn't fund mechanisms that could direct children to organisations with a particular ideological approach without telling parents. They want explicit safeguards requiring notification of parents or guardians when minors access crisis resources.</w:t>
      </w:r>
      <w:r/>
    </w:p>
    <w:p>
      <w:r/>
      <w:r>
        <w:t>Supporters, including some public health advocates and legislators, say the priority must be immediate safety and access , that some young people are at heightened risk and may refuse help if parental involvement is mandated. According to letters of support and legislative messaging, advocates argue specialised routing reduces barriers to care. The policy tension is therefore between immediacy of access and parental involvement, and it’s not a simple trade-off.</w:t>
      </w:r>
      <w:r/>
    </w:p>
    <w:p>
      <w:pPr>
        <w:pStyle w:val="Heading2"/>
      </w:pPr>
      <w:r>
        <w:t>Who backs it, who objects, and what each side says</w:t>
      </w:r>
      <w:r/>
    </w:p>
    <w:p>
      <w:r/>
      <w:r>
        <w:t>Legislative offices and LGBTQ caucus materials frame the bill as restoring and improving outreach to LGBTQ+ youth in crisis, emphasising tailored, culturally competent responses. Department and community mental health letters of support also stress the potential for better clinical outcomes.</w:t>
      </w:r>
      <w:r/>
    </w:p>
    <w:p>
      <w:r/>
      <w:r>
        <w:t>On the other side, family-advocacy groups and some parents have put out alerts urging lawmakers to oppose AB 1540, citing parental rights and concerns about taxpayer-funded routing to advocacy organisations. They’ve also called for explicit rules about parental notification and involvement. Expect hearings and public comments to continue as the Senate considers the bill.</w:t>
      </w:r>
      <w:r/>
    </w:p>
    <w:p>
      <w:pPr>
        <w:pStyle w:val="Heading2"/>
      </w:pPr>
      <w:r>
        <w:t>Practical steps for parents and concerned Californians</w:t>
      </w:r>
      <w:r/>
    </w:p>
    <w:p>
      <w:r/>
      <w:r>
        <w:t>If this affects you, there are constructive things to do. First, read a plain-language summary or the bill text to see what it actually requires on notification and data sharing. Second, contact your state senator , the legislative process still allows public input before a final vote. Third, ask specific questions: which organisations will receive routed calls, what vetting and oversight exists, will minors’ parents be notified, and how will outcomes be measured?</w:t>
      </w:r>
      <w:r/>
    </w:p>
    <w:p>
      <w:r/>
      <w:r>
        <w:t>If you’re a parent worried about a child’s privacy or safety, keep lines of communication open at home, know how 988 works in practice, and consider local resources that combine crisis intervention with family involvement.</w:t>
      </w:r>
      <w:r/>
    </w:p>
    <w:p>
      <w:r/>
      <w:r>
        <w:t>It's a specific change with wide human consequences, so stay informed and weigh both safety and parental rights when you decide whether to engage.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2">
        <w:r>
          <w:rPr>
            <w:color w:val="0000EE"/>
            <w:u w:val="single"/>
          </w:rPr>
          <w:t>[6]</w:t>
        </w:r>
      </w:hyperlink>
      <w:r>
        <w:t xml:space="preserve">, </w:t>
      </w:r>
      <w:hyperlink r:id="rId15">
        <w:r>
          <w:rPr>
            <w:color w:val="0000EE"/>
            <w:u w:val="single"/>
          </w:rPr>
          <w:t>[5]</w:t>
        </w:r>
      </w:hyperlink>
      <w:r>
        <w:t xml:space="preserve">- Paragraph 5: </w:t>
      </w:r>
      <w:hyperlink r:id="rId13">
        <w:r>
          <w:rPr>
            <w:color w:val="0000EE"/>
            <w:u w:val="single"/>
          </w:rPr>
          <w:t>[3]</w:t>
        </w:r>
      </w:hyperlink>
      <w:r>
        <w:t xml:space="preserve">, </w:t>
      </w:r>
      <w:hyperlink r:id="rId14">
        <w:r>
          <w:rPr>
            <w:color w:val="0000EE"/>
            <w:u w:val="single"/>
          </w:rPr>
          <w:t>[4]</w:t>
        </w:r>
      </w:hyperlink>
      <w:r>
        <w:t xml:space="preserve">- Paragraph 6: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https://cragop.org/2026/08/27/oppose-ab-2540-public-postsecondary-education-student-health-centers-medication-abortion/?utm_source=rss&amp;utm_medium=rss&amp;utm_campaign=oppose-ab-2540-public-postsecondary-education-student-health-centers-medication-abortion</w:t>
        </w:r>
      </w:hyperlink>
      <w:r>
        <w:t xml:space="preserve"> - Please view link - unable to able to access data</w:t>
      </w:r>
      <w:r/>
    </w:p>
    <w:p>
      <w:pPr>
        <w:pStyle w:val="ListNumber"/>
        <w:spacing w:line="240" w:lineRule="auto"/>
        <w:ind w:left="720"/>
      </w:pPr>
      <w:r/>
      <w:hyperlink r:id="rId10">
        <w:r>
          <w:rPr>
            <w:color w:val="0000EE"/>
            <w:u w:val="single"/>
          </w:rPr>
          <w:t>https://gonzalez.asmdc.org/press-releases/20260105-assemblymember-mark-gonzalez-introduces-ab-1540-aiming-restore-lgbtq-youth</w:t>
        </w:r>
      </w:hyperlink>
      <w:r>
        <w:t xml:space="preserve"> - Assemblymember Mark González introduced AB 1540 on January 5, 2026, aiming to restore the 988 Press 3 LGBTQ+ Youth Suicide Crisis Line, a program previously eliminated by the Trump Administration. González emphasised the need to support LGBTQ+ youth facing mental health crises, stating that California must not abandon its young people. The bill seeks to reestablish a dedicated crisis hotline for LGBTQ+ youth, ensuring they receive appropriate support during critical times.</w:t>
      </w:r>
      <w:r/>
    </w:p>
    <w:p>
      <w:pPr>
        <w:pStyle w:val="ListNumber"/>
        <w:spacing w:line="240" w:lineRule="auto"/>
        <w:ind w:left="720"/>
      </w:pPr>
      <w:r/>
      <w:hyperlink r:id="rId13">
        <w:r>
          <w:rPr>
            <w:color w:val="0000EE"/>
            <w:u w:val="single"/>
          </w:rPr>
          <w:t>https://www.californiafamily.org/2026/05/ca-wants-to-spend-5-million-routing-kids-in-crisis-to-lgbtq-ideology-without-telling-their-parents/</w:t>
        </w:r>
      </w:hyperlink>
      <w:r>
        <w:t xml:space="preserve"> - The California Family Council reports on AB 1540, a bill proposing to allocate $5 million to route children in suicidal crisis to LGBTQ+ advocacy organisations without parental knowledge or consent. The bill aims to rebuild a specialised crisis routing system within the 988 Suicide and Crisis Lifeline, reinstating a program previously cut by the Trump administration. Critics express concern over the lack of parental involvement in the process, emphasising the importance of family engagement during mental health crises.</w:t>
      </w:r>
      <w:r/>
    </w:p>
    <w:p>
      <w:pPr>
        <w:pStyle w:val="ListNumber"/>
        <w:spacing w:line="240" w:lineRule="auto"/>
        <w:ind w:left="720"/>
      </w:pPr>
      <w:r/>
      <w:hyperlink r:id="rId14">
        <w:r>
          <w:rPr>
            <w:color w:val="0000EE"/>
            <w:u w:val="single"/>
          </w:rPr>
          <w:t>https://watchdog.californiafamily.org/public/bills/2026/AB_1540</w:t>
        </w:r>
      </w:hyperlink>
      <w:r>
        <w:t xml:space="preserve"> - The California Family Council opposes AB 1540, which seeks to establish a dedicated routing option within the 988 Suicide &amp; Crisis Lifeline for LGBTQ+ youth. The bill proposes directing callers who identify as LGBTQ+ to specialised, identity-affirming crisis organisations, potentially excluding parental involvement. The Council argues that while supporting LGBTQ+ youth is crucial, the approach should include parental notification and involvement to ensure comprehensive care during mental health emergencies.</w:t>
      </w:r>
      <w:r/>
    </w:p>
    <w:p>
      <w:pPr>
        <w:pStyle w:val="ListNumber"/>
        <w:spacing w:line="240" w:lineRule="auto"/>
        <w:ind w:left="720"/>
      </w:pPr>
      <w:r/>
      <w:hyperlink r:id="rId15">
        <w:r>
          <w:rPr>
            <w:color w:val="0000EE"/>
            <w:u w:val="single"/>
          </w:rPr>
          <w:t>https://lgbtqcaucus.legislature.ca.gov/legislative-priorities/2026</w:t>
        </w:r>
      </w:hyperlink>
      <w:r>
        <w:t xml:space="preserve"> - The California Legislative LGBTQ Caucus has approved AB 1540 as a priority for 2026. The bill aims to restore the 'Press 3' option within the 988 Suicide and Crisis Lifeline, specifically for LGBTQ+ youth, a service previously eliminated by the Trump Administration. This initiative is part of the Caucus's broader legislative and budget priorities, focusing on health and mental health supports for the LGBTQ+ community in California.</w:t>
      </w:r>
      <w:r/>
    </w:p>
    <w:p>
      <w:pPr>
        <w:pStyle w:val="ListNumber"/>
        <w:spacing w:line="240" w:lineRule="auto"/>
        <w:ind w:left="720"/>
      </w:pPr>
      <w:r/>
      <w:hyperlink r:id="rId12">
        <w:r>
          <w:rPr>
            <w:color w:val="0000EE"/>
            <w:u w:val="single"/>
          </w:rPr>
          <w:t>https://www.dhcs.ca.gov/services/MH/Documents/CBHPC-Advocacy-and-Legislation-Letters/CBHPC-Letter-of-Support-for-AB-1540-Assembly-Health-Committee.pdf</w:t>
        </w:r>
      </w:hyperlink>
      <w:r>
        <w:t xml:space="preserve"> - The California Behavioral Health Planning Council (CBHPC) has expressed support for AB 1540, which seeks to restore the 988 Press 3 option for LGBTQ+ youth. The CBHPC highlights the importance of this dedicated crisis hotline, noting that nearly 1.6 million calls were made during its pilot phase and subsequent implementation. The Council emphasises the need for specialised support for LGBTQ+ youth facing mental health crises.</w:t>
      </w:r>
      <w:r/>
    </w:p>
    <w:p>
      <w:pPr>
        <w:pStyle w:val="ListNumber"/>
        <w:spacing w:line="240" w:lineRule="auto"/>
        <w:ind w:left="720"/>
      </w:pPr>
      <w:r/>
      <w:hyperlink r:id="rId11">
        <w:r>
          <w:rPr>
            <w:color w:val="0000EE"/>
            <w:u w:val="single"/>
          </w:rPr>
          <w:t>https://qvoicenews.com/2026/02/12/calif-lawmakers-take-steps-to-revive-988-crisis-line-for-lgbtq-youth-in-calif/</w:t>
        </w:r>
      </w:hyperlink>
      <w:r>
        <w:t xml:space="preserve"> - California lawmakers are taking steps to reinstate a suicide crisis hotline for LGBTQ+ individuals, which was eliminated by the Trump administration in July 2025. Assemblymember Mark González introduced AB 1540, aiming to restore the 988 Press 3 LGBTQ+ Youth Suicide Crisis Line. The bill seeks to ensure that LGBTQ+ youth in crisis receive appropriate support, affirming California's commitment to its young people during critical times.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ragop.org/2026/08/27/oppose-ab-2540-public-postsecondary-education-student-health-centers-medication-abortion/?utm_source=rss&amp;utm_medium=rss&amp;utm_campaign=oppose-ab-2540-public-postsecondary-education-student-health-centers-medication-abortion" TargetMode="External"/><Relationship Id="rId10" Type="http://schemas.openxmlformats.org/officeDocument/2006/relationships/hyperlink" Target="https://gonzalez.asmdc.org/press-releases/20260105-assemblymember-mark-gonzalez-introduces-ab-1540-aiming-restore-lgbtq-youth" TargetMode="External"/><Relationship Id="rId11" Type="http://schemas.openxmlformats.org/officeDocument/2006/relationships/hyperlink" Target="https://qvoicenews.com/2026/02/12/calif-lawmakers-take-steps-to-revive-988-crisis-line-for-lgbtq-youth-in-calif/" TargetMode="External"/><Relationship Id="rId12" Type="http://schemas.openxmlformats.org/officeDocument/2006/relationships/hyperlink" Target="https://www.dhcs.ca.gov/services/MH/Documents/CBHPC-Advocacy-and-Legislation-Letters/CBHPC-Letter-of-Support-for-AB-1540-Assembly-Health-Committee.pdf" TargetMode="External"/><Relationship Id="rId13" Type="http://schemas.openxmlformats.org/officeDocument/2006/relationships/hyperlink" Target="https://www.californiafamily.org/2026/05/ca-wants-to-spend-5-million-routing-kids-in-crisis-to-lgbtq-ideology-without-telling-their-parents/" TargetMode="External"/><Relationship Id="rId14" Type="http://schemas.openxmlformats.org/officeDocument/2006/relationships/hyperlink" Target="https://watchdog.californiafamily.org/public/bills/2026/AB_1540" TargetMode="External"/><Relationship Id="rId15" Type="http://schemas.openxmlformats.org/officeDocument/2006/relationships/hyperlink" Target="https://lgbtqcaucus.legislature.ca.gov/legislative-priorities/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