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 La Carte Reads This Weekend: Thoughtful Essays and Practical Comfort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are turning to reflective essays and pastoral guidance this weekend; readers in the UK and beyond will find pieces on grief, parenting LGBTQ+ children, the history of mental health institutions, lessons from a tragedy, cultural change in England, and the value of liturgy , short, sharp reads that matter.</w:t>
      </w:r>
      <w:r/>
    </w:p>
    <w:p>
      <w:r/>
      <w:r>
        <w:t>Essential Takeaways</w:t>
      </w:r>
      <w:r/>
      <w:r/>
    </w:p>
    <w:p>
      <w:pPr>
        <w:pStyle w:val="ListBullet"/>
        <w:spacing w:line="240" w:lineRule="auto"/>
        <w:ind w:left="720"/>
      </w:pPr>
      <w:r/>
      <w:r>
        <w:rPr>
          <w:b/>
        </w:rPr>
        <w:t>Wide-ranging topics:</w:t>
      </w:r>
      <w:r>
        <w:t xml:space="preserve"> Six short essays cover faith, pastoral care, social history, and cultural critique, giving readers different entry points depending on mood.</w:t>
      </w:r>
      <w:r/>
    </w:p>
    <w:p>
      <w:pPr>
        <w:pStyle w:val="ListBullet"/>
        <w:spacing w:line="240" w:lineRule="auto"/>
        <w:ind w:left="720"/>
      </w:pPr>
      <w:r/>
      <w:r>
        <w:rPr>
          <w:b/>
        </w:rPr>
        <w:t>Practical support:</w:t>
      </w:r>
      <w:r>
        <w:t xml:space="preserve"> The Harvest USA piece offers concrete ways churches can support parents of LGBTQ+ identifying children; it's hands-on and pastoral.</w:t>
      </w:r>
      <w:r/>
    </w:p>
    <w:p>
      <w:pPr>
        <w:pStyle w:val="ListBullet"/>
        <w:spacing w:line="240" w:lineRule="auto"/>
        <w:ind w:left="720"/>
      </w:pPr>
      <w:r/>
      <w:r>
        <w:rPr>
          <w:b/>
        </w:rPr>
        <w:t>Historical perspective:</w:t>
      </w:r>
      <w:r>
        <w:t xml:space="preserve"> A clear thread on how institutions and society change , from 19th-century asylums to modern policies , adds depth and context.</w:t>
      </w:r>
      <w:r/>
    </w:p>
    <w:p>
      <w:pPr>
        <w:pStyle w:val="ListBullet"/>
        <w:spacing w:line="240" w:lineRule="auto"/>
        <w:ind w:left="720"/>
      </w:pPr>
      <w:r/>
      <w:r>
        <w:rPr>
          <w:b/>
        </w:rPr>
        <w:t>Emotional resonance:</w:t>
      </w:r>
      <w:r>
        <w:t xml:space="preserve"> Several pieces are quiet and reflective, with a soft, earnest tone that comforts rather than lectures.</w:t>
      </w:r>
      <w:r/>
    </w:p>
    <w:p>
      <w:pPr>
        <w:pStyle w:val="ListBullet"/>
        <w:spacing w:line="240" w:lineRule="auto"/>
        <w:ind w:left="720"/>
      </w:pPr>
      <w:r/>
      <w:r>
        <w:rPr>
          <w:b/>
        </w:rPr>
        <w:t>Readable length:</w:t>
      </w:r>
      <w:r>
        <w:t xml:space="preserve"> These are largely short, linked essays , ideal for a coffee-break read with useful takeaways to mull over.</w:t>
      </w:r>
      <w:r/>
      <w:r/>
    </w:p>
    <w:p>
      <w:pPr>
        <w:pStyle w:val="Heading2"/>
      </w:pPr>
      <w:r>
        <w:t>Start with hope: how to cope when you’re losing heart</w:t>
      </w:r>
      <w:r/>
    </w:p>
    <w:p>
      <w:r/>
      <w:r>
        <w:t>If you’ve felt forgotten by God or worn thin by life, Kimberly Wagner’s essay is the kind of small consoling voice you want on a grey morning; it reads like a friend knocking on the door. She names the ache plainly and offers hope without platitudes, which makes the piece feel honest and breathable. According to Wagner, recognising the season you’re in , rather than pretending it’s not there , is the first step toward endurance. For readers, that means giving yourself permission to feel, lean on community, and take tiny, steady spiritual steps rather than dramatic leaps.</w:t>
      </w:r>
      <w:r/>
    </w:p>
    <w:p>
      <w:pPr>
        <w:pStyle w:val="Heading2"/>
      </w:pPr>
      <w:r>
        <w:t>Practical pastoral help: walking alongside parents of LGBTQ+ children</w:t>
      </w:r>
      <w:r/>
    </w:p>
    <w:p>
      <w:r/>
      <w:r>
        <w:t>Joy Worrell’s guide for Harvest USA is refreshingly concrete; it’s less sermon and more toolkit for churches that genuinely want to help. She points out that many parents feel isolated because churches rarely address sexuality or gender in a sustained, compassionate way. The article lists specific practices, listening well, offering non-judgemental pastoral care, connecting families with resources, that churches can adopt immediately. If you lead a group or run a small church, start by creating a quiet, confidential pathway for parents to talk, and put a reliable signpost to professional support.</w:t>
      </w:r>
      <w:r/>
    </w:p>
    <w:p>
      <w:pPr>
        <w:pStyle w:val="Heading2"/>
      </w:pPr>
      <w:r>
        <w:t>Why the old asylums disappeared , and what replaced them</w:t>
      </w:r>
      <w:r/>
    </w:p>
    <w:p>
      <w:r/>
      <w:r>
        <w:t>A historical sweep explains why the 19th-century asylum movement, once touted as compassionate reform, eventually decayed into neglect. The piece traces familiar turns: rising expectations, underfunding, overcrowding, and then public horror as the gaps widened. That arc matters now because it shows how good intentions and poor systems can produce harm; the lesson is to be rigorous about oversight and humane funding when we design care institutions. For readers, it’s a reminder that progress isn’t automatic , it needs maintenance, accountability, and resources.</w:t>
      </w:r>
      <w:r/>
    </w:p>
    <w:p>
      <w:pPr>
        <w:pStyle w:val="Heading2"/>
      </w:pPr>
      <w:r>
        <w:t>Lessons from a tragedy: what the Jason Arday case teaches the Church</w:t>
      </w:r>
      <w:r/>
    </w:p>
    <w:p>
      <w:r/>
      <w:r>
        <w:t>Reading reflections after a public, painful story often feels like sifting through sorrow for useful truths. The essay on Jason Arday does that quietly, urging the Church to pause, listen, and learn rather than simply react. It’s less about finger-pointing and more about structures: how institutions handle pastoral care, mental health, and community responsibility. The takeaway for church leaders is practical and urgent , review your safeguarding, ensure support networks are active, and create spaces where difficult conversations aren’t dismissed.</w:t>
      </w:r>
      <w:r/>
    </w:p>
    <w:p>
      <w:pPr>
        <w:pStyle w:val="Heading2"/>
      </w:pPr>
      <w:r>
        <w:t>Cultural shift in England: why some feel the country they knew is gone</w:t>
      </w:r>
      <w:r/>
    </w:p>
    <w:p>
      <w:r/>
      <w:r>
        <w:t>A cultural critique suggests that expressive individualism has reshaped public life, with modern debates over identity and authenticity at its heart. The author argues this shift has political and moral consequences because permissive individualism changes how societies set boundaries. For readers, the piece invites a quieter question: how do we hold a plural society together when everyone’s claim to selfhood pulls in different directions? It’s a thoughtful, slightly elegiac read , useful if you’re trying to make sense of rapid social change.</w:t>
      </w:r>
      <w:r/>
    </w:p>
    <w:p>
      <w:pPr>
        <w:pStyle w:val="Heading2"/>
      </w:pPr>
      <w:r>
        <w:t>The case for liturgy: why it still matters in worship</w:t>
      </w:r>
      <w:r/>
    </w:p>
    <w:p>
      <w:r/>
      <w:r>
        <w:t>Finally, there’s a clear-eyed argument for having a good liturgy in church life. The writer explains that liturgy isn’t a dusty set of rules but a rhythm that shapes worship and spiritual formation. Good liturgy is signposted, purposeful, and humane; bad liturgy is confusing and hollow. If you’re responsible for services, try testing elements on a small scale , a clearer call to worship, a simpler confession, a consistent structure , and watch how congregational attention and understanding improve. Liturgy, done well, helps people feel held rather than hurried.</w:t>
      </w:r>
      <w:r/>
    </w:p>
    <w:p>
      <w:r/>
      <w:r>
        <w:t>It's a small selection that makes a weekend of reading feel purposeful and kind.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Paragraph 4: </w:t>
      </w:r>
      <w:hyperlink r:id="rId12">
        <w:r>
          <w:rPr>
            <w:color w:val="0000EE"/>
            <w:u w:val="single"/>
          </w:rPr>
          <w:t>[4]</w:t>
        </w:r>
      </w:hyperlink>
      <w:r>
        <w:t xml:space="preserve">- Paragraph 5: </w:t>
      </w:r>
      <w:hyperlink r:id="rId13">
        <w:r>
          <w:rPr>
            <w:color w:val="0000EE"/>
            <w:u w:val="single"/>
          </w:rPr>
          <w:t>[5]</w:t>
        </w:r>
      </w:hyperlink>
      <w:r>
        <w:t xml:space="preserve">- Paragraph 6: </w:t>
      </w:r>
      <w:hyperlink r:id="rId14">
        <w:r>
          <w:rPr>
            <w:color w:val="0000EE"/>
            <w:u w:val="single"/>
          </w:rPr>
          <w:t>[6]</w:t>
        </w:r>
      </w:hyperlink>
      <w:r>
        <w:t xml:space="preserve">- Paragraph 7: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https://www.challies.com/a-la-carte/a-la-carte-august-28-2026/</w:t>
        </w:r>
      </w:hyperlink>
      <w:r>
        <w:t xml:space="preserve"> - Please view link - unable to able to access data</w:t>
      </w:r>
      <w:r/>
    </w:p>
    <w:p>
      <w:pPr>
        <w:pStyle w:val="ListNumber"/>
        <w:spacing w:line="240" w:lineRule="auto"/>
        <w:ind w:left="720"/>
      </w:pPr>
      <w:r/>
      <w:hyperlink r:id="rId10">
        <w:r>
          <w:rPr>
            <w:color w:val="0000EE"/>
            <w:u w:val="single"/>
          </w:rPr>
          <w:t>https://kimberlywagner7.substack.com/p/are-you-losing-heart</w:t>
        </w:r>
      </w:hyperlink>
      <w:r>
        <w:t xml:space="preserve"> - In this article, Kimberly Wagner discusses the challenges believers face during difficult seasons, emphasizing the potential to feel forgotten or question God's care. She acknowledges that losing heart can occur, especially in times of despair, but reassures readers that hope remains even in the darkest moments.</w:t>
      </w:r>
      <w:r/>
    </w:p>
    <w:p>
      <w:pPr>
        <w:pStyle w:val="ListNumber"/>
        <w:spacing w:line="240" w:lineRule="auto"/>
        <w:ind w:left="720"/>
      </w:pPr>
      <w:r/>
      <w:hyperlink r:id="rId11">
        <w:r>
          <w:rPr>
            <w:color w:val="0000EE"/>
            <w:u w:val="single"/>
          </w:rPr>
          <w:t>https://harvestusa.org/loving-parents-as-they-love-their-lgbtq-kids/</w:t>
        </w:r>
      </w:hyperlink>
      <w:r>
        <w:t xml:space="preserve"> - Joy Worrell addresses the often-overlooked struggles of parents with LGBTQ+ children. She highlights the pain and sense of loss these parents experience and offers guidance on how the church can support them through empathy, humility, and love, encouraging a compassionate approach to their challenges.</w:t>
      </w:r>
      <w:r/>
    </w:p>
    <w:p>
      <w:pPr>
        <w:pStyle w:val="ListNumber"/>
        <w:spacing w:line="240" w:lineRule="auto"/>
        <w:ind w:left="720"/>
      </w:pPr>
      <w:r/>
      <w:hyperlink r:id="rId12">
        <w:r>
          <w:rPr>
            <w:color w:val="0000EE"/>
            <w:u w:val="single"/>
          </w:rPr>
          <w:t>https://www.christianitytoday.com/ct/2024/january-web-only/why-america-doesnt-have-insane-asylums-anymore.html</w:t>
        </w:r>
      </w:hyperlink>
      <w:r>
        <w:t xml:space="preserve"> - Marvin Olasky explores the historical evolution of mental health care in America, focusing on the decline of insane asylums. He examines the initial compassionate intentions behind these institutions and how, over time, they became underfunded and overcrowded, leading to their eventual dissolution and the search for alternative care models.</w:t>
      </w:r>
      <w:r/>
    </w:p>
    <w:p>
      <w:pPr>
        <w:pStyle w:val="ListNumber"/>
        <w:spacing w:line="240" w:lineRule="auto"/>
        <w:ind w:left="720"/>
      </w:pPr>
      <w:r/>
      <w:hyperlink r:id="rId13">
        <w:r>
          <w:rPr>
            <w:color w:val="0000EE"/>
            <w:u w:val="single"/>
          </w:rPr>
          <w:t>https://theweeflea.com/2024/01/learning-from-the-jason-arday-tragedy/</w:t>
        </w:r>
      </w:hyperlink>
      <w:r>
        <w:t xml:space="preserve"> - David Robertson reflects on the tragic death of Jason Arday, offering insights and lessons for the church. He discusses the broader implications of the tragedy, emphasizing the need for reflection and understanding, and how such events can inform and shape the church's response to similar situations.</w:t>
      </w:r>
      <w:r/>
    </w:p>
    <w:p>
      <w:pPr>
        <w:pStyle w:val="ListNumber"/>
        <w:spacing w:line="240" w:lineRule="auto"/>
        <w:ind w:left="720"/>
      </w:pPr>
      <w:r/>
      <w:hyperlink r:id="rId14">
        <w:r>
          <w:rPr>
            <w:color w:val="0000EE"/>
            <w:u w:val="single"/>
          </w:rPr>
          <w:t>https://firstthings.com/article/2024/01/the-england-i-knew-is-gone</w:t>
        </w:r>
      </w:hyperlink>
      <w:r>
        <w:t xml:space="preserve"> - Carl Trueman laments the changes in England, particularly the rise of expressive individualism and its impact on society. He discusses how this cultural shift affects various groups, including transgender activists and traditional Christians, and the challenges it poses in reconciling diverse identities within the nation.</w:t>
      </w:r>
      <w:r/>
    </w:p>
    <w:p>
      <w:pPr>
        <w:pStyle w:val="ListNumber"/>
        <w:spacing w:line="240" w:lineRule="auto"/>
        <w:ind w:left="720"/>
      </w:pPr>
      <w:r/>
      <w:hyperlink r:id="rId15">
        <w:r>
          <w:rPr>
            <w:color w:val="0000EE"/>
            <w:u w:val="single"/>
          </w:rPr>
          <w:t>https://jonathanthrelfall.com/what-is-a-liturgy-and-should-we-have-one/</w:t>
        </w:r>
      </w:hyperlink>
      <w:r>
        <w:t xml:space="preserve"> - Jonathan Threlfall delves into the concept of liturgy within church worship services. He emphasizes the importance of having a structured liturgy, distinguishing between good and bad liturgies, and encourages churches to adopt meaningful liturgical practices that enhance worship and spiritual engagement.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allies.com/a-la-carte/a-la-carte-august-28-2026/" TargetMode="External"/><Relationship Id="rId10" Type="http://schemas.openxmlformats.org/officeDocument/2006/relationships/hyperlink" Target="https://kimberlywagner7.substack.com/p/are-you-losing-heart" TargetMode="External"/><Relationship Id="rId11" Type="http://schemas.openxmlformats.org/officeDocument/2006/relationships/hyperlink" Target="https://harvestusa.org/loving-parents-as-they-love-their-lgbtq-kids/" TargetMode="External"/><Relationship Id="rId12" Type="http://schemas.openxmlformats.org/officeDocument/2006/relationships/hyperlink" Target="https://www.christianitytoday.com/ct/2024/january-web-only/why-america-doesnt-have-insane-asylums-anymore.html" TargetMode="External"/><Relationship Id="rId13" Type="http://schemas.openxmlformats.org/officeDocument/2006/relationships/hyperlink" Target="https://theweeflea.com/2024/01/learning-from-the-jason-arday-tragedy/" TargetMode="External"/><Relationship Id="rId14" Type="http://schemas.openxmlformats.org/officeDocument/2006/relationships/hyperlink" Target="https://firstthings.com/article/2024/01/the-england-i-knew-is-gone" TargetMode="External"/><Relationship Id="rId15" Type="http://schemas.openxmlformats.org/officeDocument/2006/relationships/hyperlink" Target="https://jonathanthrelfall.com/what-is-a-liturgy-and-should-we-have-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