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HHS Report Links LGBTQ+ Supporters to Extremism — What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new federal report that ties support for transgender people to left‑wing authoritarianism, and it matters because policymakers and media outlets are already using it to justify surveillance and prosecution. Here’s what the study says, why experts call it flawed, and how allies can respond.</w:t>
      </w:r>
      <w:r/>
    </w:p>
    <w:p>
      <w:r/>
      <w:r>
        <w:t>Essential Takeaways</w:t>
      </w:r>
      <w:r/>
      <w:r/>
    </w:p>
    <w:p>
      <w:pPr>
        <w:pStyle w:val="ListBullet"/>
        <w:spacing w:line="240" w:lineRule="auto"/>
        <w:ind w:left="720"/>
      </w:pPr>
      <w:r/>
      <w:r>
        <w:rPr>
          <w:b/>
        </w:rPr>
        <w:t>Study claim:</w:t>
      </w:r>
      <w:r>
        <w:t xml:space="preserve"> A 20‑page HHS report links “gender ideology” , measured by a new Clinical Gender Affirmation Scale , with tendencies toward left‑wing authoritarianism and willingness to justify political violence.</w:t>
      </w:r>
      <w:r/>
    </w:p>
    <w:p>
      <w:pPr>
        <w:pStyle w:val="ListBullet"/>
        <w:spacing w:line="240" w:lineRule="auto"/>
        <w:ind w:left="720"/>
      </w:pPr>
      <w:r/>
      <w:r>
        <w:rPr>
          <w:b/>
        </w:rPr>
        <w:t>Method problems:</w:t>
      </w:r>
      <w:r>
        <w:t xml:space="preserve"> The survey sampled 1,208 US adults, only ~1.1% of whom were transgender/nonbinary, and skewed heavily Democratic, so results aren’t nationally representative.</w:t>
      </w:r>
      <w:r/>
    </w:p>
    <w:p>
      <w:pPr>
        <w:pStyle w:val="ListBullet"/>
        <w:spacing w:line="240" w:lineRule="auto"/>
        <w:ind w:left="720"/>
      </w:pPr>
      <w:r/>
      <w:r>
        <w:rPr>
          <w:b/>
        </w:rPr>
        <w:t>Questionable measures:</w:t>
      </w:r>
      <w:r>
        <w:t xml:space="preserve"> Researchers invented new scales and asked inflammatory items (e.g., support for violence, perceptions of genocide) while omitting views on actual anti‑trans policies.</w:t>
      </w:r>
      <w:r/>
    </w:p>
    <w:p>
      <w:pPr>
        <w:pStyle w:val="ListBullet"/>
        <w:spacing w:line="240" w:lineRule="auto"/>
        <w:ind w:left="720"/>
      </w:pPr>
      <w:r/>
      <w:r>
        <w:rPr>
          <w:b/>
        </w:rPr>
        <w:t>Political context:</w:t>
      </w:r>
      <w:r>
        <w:t xml:space="preserve"> The report was produced amid a broader administration push to discredit gender‑affirming care and to recast trans rights as a national security issue.</w:t>
      </w:r>
      <w:r/>
    </w:p>
    <w:p>
      <w:pPr>
        <w:pStyle w:val="ListBullet"/>
        <w:spacing w:line="240" w:lineRule="auto"/>
        <w:ind w:left="720"/>
      </w:pPr>
      <w:r/>
      <w:r>
        <w:rPr>
          <w:b/>
        </w:rPr>
        <w:t>Practical takeaway:</w:t>
      </w:r>
      <w:r>
        <w:t xml:space="preserve"> Treat headlines with scepticism, check methodological details before accepting claims, and support transparent, peer‑reviewed research.</w:t>
      </w:r>
      <w:r/>
      <w:r/>
    </w:p>
    <w:p>
      <w:pPr>
        <w:pStyle w:val="Heading2"/>
      </w:pPr>
      <w:r>
        <w:t>What exactly did the report say , and why headlines jumped on it</w:t>
      </w:r>
      <w:r/>
    </w:p>
    <w:p>
      <w:r/>
      <w:r>
        <w:t>The Department of Health and Human Services released a short report tying support for trans people to “left‑wing authoritarian” attitudes, and right‑wing outlets were quick to frame that as proof trans allies are dangerous. The language feels clinical, but the findings rest on a bespoke “Clinical Gender Affirmation Scale” and a battery of provocative questions about violence and perceived threats. According to the HHS release, the correlation exists , but correlation isn’t causation, and the sensory takeaway is that the study smells more political than scientific.</w:t>
      </w:r>
      <w:r/>
    </w:p>
    <w:p>
      <w:pPr>
        <w:pStyle w:val="Heading2"/>
      </w:pPr>
      <w:r>
        <w:t>The survey’s weak spots: sample, questions and design</w:t>
      </w:r>
      <w:r/>
    </w:p>
    <w:p>
      <w:r/>
      <w:r>
        <w:t>Digging into the methods shows why critics are unimpressed. The authors surveyed 1,208 adults but included only a sliver of trans respondents and a partisan tilt toward Democrats, so it’s not a snapshot of the country. They also created new scales rather than relying on established, peer‑reviewed measures. Asking about support for arson or assassinations alongside agreement with using correct pronouns makes it easy to conflate very different attitudes. Researchers and readers should expect clear sampling frames, disclosure of authors’ ties, and peer review before treating findings as definitive.</w:t>
      </w:r>
      <w:r/>
    </w:p>
    <w:p>
      <w:pPr>
        <w:pStyle w:val="Heading2"/>
      </w:pPr>
      <w:r>
        <w:t>Who produced the report, and why that matters</w:t>
      </w:r>
      <w:r/>
    </w:p>
    <w:p>
      <w:r/>
      <w:r>
        <w:t>The groups behind and cited by the report have conservative track records, and the roster of authors includes fellows with prior anti‑trans positions. That context matters because the administration has already issued reports and policy moves aimed at undermining gender‑affirming care and shifting counter‑terrorism attention toward left‑wing groups. When a government agency publishes research that dovetails with policy aims, independent scientists, clinicians and civil‑rights organisations understandably flag potential bias. The Human Rights Campaign called the document “junk,” and that reaction reflects a broader loss of trust when research appears to serve a political agenda.</w:t>
      </w:r>
      <w:r/>
    </w:p>
    <w:p>
      <w:pPr>
        <w:pStyle w:val="Heading2"/>
      </w:pPr>
      <w:r>
        <w:t>What the report leaves out , and why that changes the conversation</w:t>
      </w:r>
      <w:r/>
    </w:p>
    <w:p>
      <w:r/>
      <w:r>
        <w:t>Notably, the study didn’t ask respondents about recent anti‑trans policies being pushed by the administration, nor did it address the well‑documented rise in right‑wing violence. Past government research showing right‑wing threats have been quietly removed or downplayed, and funding for counter‑extremism work focused on white‑supremacist ideology has been cut. Omissions like these skew the narrative: if you ignore the most active source of violence, you can more easily paint marginalised groups as the problem. That’s a strategic choice, not a neutral one.</w:t>
      </w:r>
      <w:r/>
    </w:p>
    <w:p>
      <w:pPr>
        <w:pStyle w:val="Heading2"/>
      </w:pPr>
      <w:r>
        <w:t>How readers and allies should respond , practical steps</w:t>
      </w:r>
      <w:r/>
    </w:p>
    <w:p>
      <w:r/>
      <w:r>
        <w:t>Stay sceptical but constructive. First, read beyond headlines: look for sample sizes, question wording and author affiliations before sharing. Second, support independent science , clinicians and major medical bodies back gender‑affirming care and have standards grounded in evidence. Third, if you’re an organisation or campaigner, document harms from policy changes and demand transparent, peer‑reviewed research from agencies. Finally, consider modest legal and advocacy options: public records requests, formal critiques from professional bodies, and clear communications that correct misleading claims.</w:t>
      </w:r>
      <w:r/>
    </w:p>
    <w:p>
      <w:r/>
      <w:r>
        <w:t>It's a small change to check the methods before you share the sensational headline, and it might make the policy debate a lot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0">
        <w:r>
          <w:rPr>
            <w:color w:val="0000EE"/>
            <w:u w:val="single"/>
          </w:rPr>
          <w:t>[5]</w:t>
        </w:r>
      </w:hyperlink>
      <w:r>
        <w:t xml:space="preserve">- Paragraph 5: </w:t>
      </w:r>
      <w:hyperlink r:id="rId10">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https://www.lgbtqnation.com/2026/08/new-admin-reports-says-lgbtq-rights-supporters-more-likely-to-be-terrorists/</w:t>
        </w:r>
      </w:hyperlink>
      <w:r>
        <w:t xml:space="preserve"> - Please view link - unable to able to access data</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p>
      <w:pPr>
        <w:pStyle w:val="ListNumber"/>
        <w:spacing w:line="240" w:lineRule="auto"/>
        <w:ind w:left="720"/>
      </w:pPr>
      <w:r/>
      <w:hyperlink r:id="rId10">
        <w:r>
          <w:rPr>
            <w:color w:val="0000EE"/>
            <w:u w:val="single"/>
          </w:rPr>
          <w:t>https://health.gov/hhs-releases-study-finding-individuals-who-associate-left-wing-authoritarian-beliefs-and-radical</w:t>
        </w:r>
      </w:hyperlink>
      <w:r>
        <w:t xml:space="preserve"> - The U.S. Department of Health and Human Services (HHS) released a study titled 'Where the Clinic Meets the Movement: Does Gender Ideology Arm Left-Wing Authoritarian Psychology?' The study found that individuals who support 'gender-affirming' clinical positions are more likely to hold left-wing authoritarian beliefs and justify political violence. The research surveyed 1,208 U.S. adults and was conducted by researchers from Rutgers University, the Manhattan Institute, and the Network Contagion Research Institute. The study raises questions about the intersection of ideology and medical authority.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new-admin-reports-says-lgbtq-rights-supporters-more-likely-to-be-terrorists/" TargetMode="External"/><Relationship Id="rId10" Type="http://schemas.openxmlformats.org/officeDocument/2006/relationships/hyperlink" Target="https://health.gov/hhs-releases-study-finding-individuals-who-associate-left-wing-authoritarian-beliefs-and-radic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