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Canada’s Thunderhead: The New 2SLGBTQ+ National Monument Explained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closely: Canada has unveiled a striking new 2SLGBTQ+ monument on the Ottawa riverbank that aims to memorialise a painful history while celebrating resilience , it glitters, it’s ceremonial, and it’s sparking debate about symbolism, Indigenous partnerships and what public remembrance should look like.</w:t>
      </w:r>
      <w:r/>
    </w:p>
    <w:p>
      <w:r/>
      <w:r>
        <w:t>Essential Takeaways</w:t>
      </w:r>
      <w:r/>
      <w:r/>
    </w:p>
    <w:p>
      <w:pPr>
        <w:pStyle w:val="ListBullet"/>
        <w:spacing w:line="240" w:lineRule="auto"/>
        <w:ind w:left="720"/>
      </w:pPr>
      <w:r/>
      <w:r>
        <w:rPr>
          <w:b/>
        </w:rPr>
        <w:t>Location and scale:</w:t>
      </w:r>
      <w:r>
        <w:t xml:space="preserve"> The Thunderhead stands beside the Ottawa River, a 30-foot-tall cylindrical memorial visible from the capital’s parliamentary precinct, with mirrored interior surfaces that create a disco-ball glow.</w:t>
      </w:r>
      <w:r/>
    </w:p>
    <w:p>
      <w:pPr>
        <w:pStyle w:val="ListBullet"/>
        <w:spacing w:line="240" w:lineRule="auto"/>
        <w:ind w:left="720"/>
      </w:pPr>
      <w:r/>
      <w:r>
        <w:rPr>
          <w:b/>
        </w:rPr>
        <w:t>Design features:</w:t>
      </w:r>
      <w:r>
        <w:t xml:space="preserve"> The monument’s cloud-shaped carveout is lined with thousands of mirrored tiles; surrounding landscaping includes a stage, medicinal plant garden, and a healing circle with a firepit.</w:t>
      </w:r>
      <w:r/>
    </w:p>
    <w:p>
      <w:pPr>
        <w:pStyle w:val="ListBullet"/>
        <w:spacing w:line="240" w:lineRule="auto"/>
        <w:ind w:left="720"/>
      </w:pPr>
      <w:r/>
      <w:r>
        <w:rPr>
          <w:b/>
        </w:rPr>
        <w:t>Origins of funding:</w:t>
      </w:r>
      <w:r>
        <w:t xml:space="preserve"> Built with money from the LGBT Purge Fund, the project follows a class-action settlement aiming to acknowledge harms suffered by 2SLGBTQ+ people under past government policies.</w:t>
      </w:r>
      <w:r/>
    </w:p>
    <w:p>
      <w:pPr>
        <w:pStyle w:val="ListBullet"/>
        <w:spacing w:line="240" w:lineRule="auto"/>
        <w:ind w:left="720"/>
      </w:pPr>
      <w:r/>
      <w:r>
        <w:rPr>
          <w:b/>
        </w:rPr>
        <w:t>Cultural framing:</w:t>
      </w:r>
      <w:r>
        <w:t xml:space="preserve"> The memorial blends contemporary 2SLGBTQ+ symbolism with Indigenous elements and language such as Two-Spirit and Indigiqueer, a choice that’s raised questions about history and intent.</w:t>
      </w:r>
      <w:r/>
    </w:p>
    <w:p>
      <w:pPr>
        <w:pStyle w:val="ListBullet"/>
        <w:spacing w:line="240" w:lineRule="auto"/>
        <w:ind w:left="720"/>
      </w:pPr>
      <w:r/>
      <w:r>
        <w:rPr>
          <w:b/>
        </w:rPr>
        <w:t>Visitor experience:</w:t>
      </w:r>
      <w:r>
        <w:t xml:space="preserve"> An interpretive wall traces the history of persecution and survival, and the site is intended for ceremonies, gatherings, and ongoing community programming.</w:t>
      </w:r>
      <w:r/>
      <w:r/>
    </w:p>
    <w:p>
      <w:pPr>
        <w:pStyle w:val="Heading2"/>
      </w:pPr>
      <w:r>
        <w:t>A glittering landmark with a very deliberate nod to nightlife culture</w:t>
      </w:r>
      <w:r/>
    </w:p>
    <w:p>
      <w:r/>
      <w:r>
        <w:t>The clearest sensory detail is visual: at night the Thunderhead reflects light like a disco ball, an obvious reference to queer nightlife and safe spaces where many in the community found sanctuary. According to Parks Canada and project materials, the mirrored interior is intentionally theatrical , it’s meant to shine back at viewers and animate the riverbank after dark. Designers say the effect honours the role of clubs and gatherings in queer culture, while also signalling joy after trauma.</w:t>
      </w:r>
      <w:r/>
    </w:p>
    <w:p>
      <w:r/>
      <w:r>
        <w:t>The concept grew from consultations and a mandate to create a place of remembrance and celebration. The federal government’s monument page and the LGBT Purge Fund outline the intent to commemorate survivors and educate visitors. If you go, expect a place that deliberately mixes spectacle with sober storytelling.</w:t>
      </w:r>
      <w:r/>
    </w:p>
    <w:p>
      <w:pPr>
        <w:pStyle w:val="Heading2"/>
      </w:pPr>
      <w:r>
        <w:t>Why Indigenous terms and ceremonial elements appear here</w:t>
      </w:r>
      <w:r/>
    </w:p>
    <w:p>
      <w:r/>
      <w:r>
        <w:t>Project descriptions and interpretive content make clear the site was created alongside Indigenous and 2SLGBTQ+ contributors, incorporating elements like a medicinal plant garden, a healing circle, and stones gathered from across provinces and territories. The use of labels such as Two-Spirit and Indigiqueer reflects contemporary identity language used by many Indigenous queer and trans people.</w:t>
      </w:r>
      <w:r/>
    </w:p>
    <w:p>
      <w:r/>
      <w:r>
        <w:t>Resources on Two-Spirit identity note the term’s relatively recent adoption and its specific cultural context, while Indigiqueer emerged even later as a way some people prefer to describe modern Indigenous queer experience. That history matters when a national monument aims to blend spiritual, cultural and political meanings , and critics and supporters alike are talking about whether that blend feels authentic or instrumental.</w:t>
      </w:r>
      <w:r/>
    </w:p>
    <w:p>
      <w:pPr>
        <w:pStyle w:val="Heading2"/>
      </w:pPr>
      <w:r>
        <w:t>How the project was paid for and what the interpretive wall says</w:t>
      </w:r>
      <w:r/>
    </w:p>
    <w:p>
      <w:r/>
      <w:r>
        <w:t>The Thunderhead was built with funds from the LGBT Purge Fund, the reparations-style pot created after a class-action lawsuit over historic government persecution. The interpretive wall at the site outlines colonial-era policies, the purge’s impact on 2SLGBTQ+ people and the movement toward acknowledgment and healing.</w:t>
      </w:r>
      <w:r/>
    </w:p>
    <w:p>
      <w:r/>
      <w:r>
        <w:t>According to the project’s published interpretive content, the wall is intended to teach visitors about discrimination and the ongoing need for redress. If you’re interested in context before visiting, the LGBT Purge Fund and federal heritage pages publish background materials and statements about the monument’s goals.</w:t>
      </w:r>
      <w:r/>
    </w:p>
    <w:p>
      <w:pPr>
        <w:pStyle w:val="Heading2"/>
      </w:pPr>
      <w:r>
        <w:t>Debates over symbolism and historical accuracy</w:t>
      </w:r>
      <w:r/>
    </w:p>
    <w:p>
      <w:r/>
      <w:r>
        <w:t>Public monuments always attract argument, and Thunderhead is no different. Some commentators have questioned the juxtaposition of Indigenous spiritual motifs with contemporary queer iconography, warning about the risks of simplifying complex histories. Others welcome the site as a rare, prominent national recognition of harms and survival.</w:t>
      </w:r>
      <w:r/>
    </w:p>
    <w:p>
      <w:r/>
      <w:r>
        <w:t>It’s worth noting that the language used in public interpretation , terms, timelines and origin stories , influences how visitors understand the past. For many, the presence of Two-Spirit and Indigiqueer terminology signals visibility and inclusion. For others, the relatively recent coinage of those terms raises questions about presenting them as ancient traditions. The conversation around Thunderhead is likely to continue as people visit, reflect and respond.</w:t>
      </w:r>
      <w:r/>
    </w:p>
    <w:p>
      <w:pPr>
        <w:pStyle w:val="Heading2"/>
      </w:pPr>
      <w:r>
        <w:t>Visiting practicalities and what to look for</w:t>
      </w:r>
      <w:r/>
    </w:p>
    <w:p>
      <w:r/>
      <w:r>
        <w:t>If you plan to see Thunderhead in person, expect a compact but layered site: the cylinder, mirrored interior, the interpretive wall, seating carved from local Tyndall Stone, and a firepit designed for ceremonies. The surrounding park invites gatherings, performances and quiet reflection, and there are notes about programming on opening announcements.</w:t>
      </w:r>
      <w:r/>
    </w:p>
    <w:p>
      <w:r/>
      <w:r>
        <w:t>Take a torch at night to see the disco-ball effect from different angles, but also spend time reading the wall in daylight to absorb the historical material. Consider bringing an open mind , the site aims to teach and to provoke , and check official channels for ceremony schedules or guided programming.</w:t>
      </w:r>
      <w:r/>
    </w:p>
    <w:p>
      <w:r/>
      <w:r>
        <w:t>It's a small but vivid addition to Ottawa’s public landscape, and one that will keep people talking.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[4]</w:t>
        </w:r>
      </w:hyperlink>
      <w:r>
        <w:t xml:space="preserve">, </w:t>
      </w:r>
      <w:hyperlink r:id="rId15">
        <w:r>
          <w:rPr>
            <w:color w:val="0000EE"/>
            <w:u w:val="single"/>
          </w:rPr>
          <w:t>[5]</w:t>
        </w:r>
      </w:hyperlink>
      <w:r>
        <w:t xml:space="preserve">- Paragraph 4: </w:t>
      </w:r>
      <w:hyperlink r:id="rId12">
        <w:r>
          <w:rPr>
            <w:color w:val="0000EE"/>
            <w:u w:val="single"/>
          </w:rPr>
          <w:t>[3]</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1">
        <w:r>
          <w:rPr>
            <w:color w:val="0000EE"/>
            <w:u w:val="single"/>
          </w:rPr>
          <w:t>[7]</w:t>
        </w:r>
      </w:hyperlink>
      <w:r>
        <w:t xml:space="preserve">- Paragraph 6: </w:t>
      </w:r>
      <w:hyperlink r:id="rId13">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https://www.lifesitenews.com/blogs/canadas-bizarre-lgbt-monument-designed-to-glow-like-a-disco-ball/</w:t>
        </w:r>
      </w:hyperlink>
      <w:r>
        <w:t xml:space="preserve"> - Please view link - unable to able to access data</w:t>
      </w:r>
      <w:r/>
    </w:p>
    <w:p>
      <w:pPr>
        <w:pStyle w:val="ListNumber"/>
        <w:spacing w:line="240" w:lineRule="auto"/>
        <w:ind w:left="720"/>
      </w:pPr>
      <w:r/>
      <w:hyperlink r:id="rId10">
        <w:r>
          <w:rPr>
            <w:color w:val="0000EE"/>
            <w:u w:val="single"/>
          </w:rPr>
          <w:t>https://www.canada.ca/en/canadian-heritage/services/art-monuments/monuments/thunderhead.html</w:t>
        </w:r>
      </w:hyperlink>
      <w:r>
        <w:t xml:space="preserve"> - The Thunderhead monument in Ottawa is Canada's first 2SLGBTQI+ National Monument, recognising the historic discrimination faced by 2SLGBTQI+ individuals, including during the LGBT Purge. Designed by Public City Architecture, the monument features a massive column broken apart by a thunderhead cloud, symbolising strength and determination. The surrounding landscape includes a sugar maple, healing circle, medicinal garden, and fruit orchard, honouring Two-Spirit and Indigiqueer experiences. The project was funded by the LGBT Purge Fund, established through a class-action settlement with survivors of the LGBT Purge.</w:t>
      </w:r>
      <w:r/>
    </w:p>
    <w:p>
      <w:pPr>
        <w:pStyle w:val="ListNumber"/>
        <w:spacing w:line="240" w:lineRule="auto"/>
        <w:ind w:left="720"/>
      </w:pPr>
      <w:r/>
      <w:hyperlink r:id="rId12">
        <w:r>
          <w:rPr>
            <w:color w:val="0000EE"/>
            <w:u w:val="single"/>
          </w:rPr>
          <w:t>https://www.lgbtpurgefund.com/thunderhead-interpretive-content/</w:t>
        </w:r>
      </w:hyperlink>
      <w:r>
        <w:t xml:space="preserve"> - In 2023, the LGBT Purge Fund developed the interpretive content for the 2SLGBTQI+ National Monument, Thunderhead. This content includes narratives detailing the colonial roots of homophobia, biphobia, and transphobia, as well as the cruelty of the Canadian government during the LGBT Purge. It also highlights stories of community resistance and resilience, urging vigilance against ongoing hate. The Fund emphasised community collaboration in creating this content, ensuring that the experiences of 2SLGBTQI+ individuals are authentically represented.</w:t>
      </w:r>
      <w:r/>
    </w:p>
    <w:p>
      <w:pPr>
        <w:pStyle w:val="ListNumber"/>
        <w:spacing w:line="240" w:lineRule="auto"/>
        <w:ind w:left="720"/>
      </w:pPr>
      <w:r/>
      <w:hyperlink r:id="rId14">
        <w:r>
          <w:rPr>
            <w:color w:val="0000EE"/>
            <w:u w:val="single"/>
          </w:rPr>
          <w:t>https://www.ihs.gov/lgbt/twospirit/</w:t>
        </w:r>
      </w:hyperlink>
      <w:r>
        <w:t xml:space="preserve"> - The term 'Two-Spirit' is used by some Indigenous North Americans to describe individuals who fulfil traditional third-gender or other gender-variant social roles within their communities. Traditionally, Two-Spirit people combined activities of both men and women, occupying a distinct, alternative gender status. In most tribes, they were considered neither men nor women, but a third gender. The roles and recognition of Two-Spirit individuals varied across different Indigenous cultures, reflecting a rich diversity of gender identities.</w:t>
      </w:r>
      <w:r/>
    </w:p>
    <w:p>
      <w:pPr>
        <w:pStyle w:val="ListNumber"/>
        <w:spacing w:line="240" w:lineRule="auto"/>
        <w:ind w:left="720"/>
      </w:pPr>
      <w:r/>
      <w:hyperlink r:id="rId15">
        <w:r>
          <w:rPr>
            <w:color w:val="0000EE"/>
            <w:u w:val="single"/>
          </w:rPr>
          <w:t>https://genderinfo.nl/en/terms/two-spirit/</w:t>
        </w:r>
      </w:hyperlink>
      <w:r>
        <w:t xml:space="preserve"> - The term 'Two-Spirit' was coined in 1990 by Indigenous activists in Winnipeg as an umbrella English designation for divergent native concepts of gender and sexuality. It was developed to replace the derogatory term 'berdache' and to honour the specific cultural traditions of each Indigenous community. The term is rooted in specific cultural traditions and is emphatically not a universal label for gender diversity. Each Indigenous culture has its own specific terms and roles for gender-variant individuals.</w:t>
      </w:r>
      <w:r/>
    </w:p>
    <w:p>
      <w:pPr>
        <w:pStyle w:val="ListNumber"/>
        <w:spacing w:line="240" w:lineRule="auto"/>
        <w:ind w:left="720"/>
      </w:pPr>
      <w:r/>
      <w:hyperlink r:id="rId13">
        <w:r>
          <w:rPr>
            <w:color w:val="0000EE"/>
            <w:u w:val="single"/>
          </w:rPr>
          <w:t>https://pomerleau.ca/en/projects/project/construction-thunderhead-canada-2slgbtqi-national-monument</w:t>
        </w:r>
      </w:hyperlink>
      <w:r>
        <w:t xml:space="preserve"> - Pomerleau is leading the construction of Thunderhead, Canada's 2SLGBTQI+ National Monument, in Ottawa. The monument is being built to recognise discrimination faced by 2SLGBTQI+ communities in Canada, including during the LGBT Purge. The project is developed and funded by the LGBT Purge Fund, in collaboration with Canadian Heritage and the National Capital Commission. The monument is designed to symbolise strength, activism, and renewal of queer communities, rooted in Anishinabe teachings, and will serve as a space for collective expression and healing.</w:t>
      </w:r>
      <w:r/>
    </w:p>
    <w:p>
      <w:pPr>
        <w:pStyle w:val="ListNumber"/>
        <w:spacing w:line="240" w:lineRule="auto"/>
        <w:ind w:left="720"/>
      </w:pPr>
      <w:r/>
      <w:hyperlink r:id="rId11">
        <w:r>
          <w:rPr>
            <w:color w:val="0000EE"/>
            <w:u w:val="single"/>
          </w:rPr>
          <w:t>https://www.newswire.ca/news-releases/thunderhead-canadas-first-ever-2slgbtqi-national-monument-officially-opens-in-ottawa-827869059.html</w:t>
        </w:r>
      </w:hyperlink>
      <w:r>
        <w:t xml:space="preserve"> - Thunderhead, Canada's first-ever 2SLGBTQI+ National Monument, officially opened in Ottawa on August 21, 2026. Developed by the LGBT Purge Fund in collaboration with Canadian Heritage and the National Capital Commission, the monument is a permanent public space recognising generations of discrimination faced by 2SLGBTQI+ people in Canada, including the historic LGBT Purge. The opening ceremony brought together LGBT Purge survivors, community leaders, representatives of local First Nations, families, partners, allies, and other guests.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blogs/canadas-bizarre-lgbt-monument-designed-to-glow-like-a-disco-ball/" TargetMode="External"/><Relationship Id="rId10" Type="http://schemas.openxmlformats.org/officeDocument/2006/relationships/hyperlink" Target="https://www.canada.ca/en/canadian-heritage/services/art-monuments/monuments/thunderhead.html" TargetMode="External"/><Relationship Id="rId11" Type="http://schemas.openxmlformats.org/officeDocument/2006/relationships/hyperlink" Target="https://www.newswire.ca/news-releases/thunderhead-canadas-first-ever-2slgbtqi-national-monument-officially-opens-in-ottawa-827869059.html" TargetMode="External"/><Relationship Id="rId12" Type="http://schemas.openxmlformats.org/officeDocument/2006/relationships/hyperlink" Target="https://www.lgbtpurgefund.com/thunderhead-interpretive-content/" TargetMode="External"/><Relationship Id="rId13" Type="http://schemas.openxmlformats.org/officeDocument/2006/relationships/hyperlink" Target="https://pomerleau.ca/en/projects/project/construction-thunderhead-canada-2slgbtqi-national-monument" TargetMode="External"/><Relationship Id="rId14" Type="http://schemas.openxmlformats.org/officeDocument/2006/relationships/hyperlink" Target="https://www.ihs.gov/lgbt/twospirit/" TargetMode="External"/><Relationship Id="rId15" Type="http://schemas.openxmlformats.org/officeDocument/2006/relationships/hyperlink" Target="https://genderinfo.nl/en/terms/two-spir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