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Food Pyramid for a Happier Gut and Smoother Bottoming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are turning to a gut-first approach to sex-positive nutrition, as LGBTQ+ experts say what you eat can make bottoming more comfortable. Here’s a balanced, practical take on a Gay Food Pyramid that prioritises fibre, diversity, and simple swaps , grounded in Harvard-informed healthy-eating guidance.</w:t>
      </w:r>
      <w:r/>
    </w:p>
    <w:p>
      <w:r/>
      <w:r>
        <w:t>Essential Takeaways</w:t>
      </w:r>
      <w:r/>
      <w:r/>
    </w:p>
    <w:p>
      <w:pPr>
        <w:pStyle w:val="ListBullet"/>
        <w:spacing w:line="240" w:lineRule="auto"/>
        <w:ind w:left="720"/>
      </w:pPr>
      <w:r/>
      <w:r>
        <w:rPr>
          <w:b/>
        </w:rPr>
        <w:t>Base with plants:</w:t>
      </w:r>
      <w:r>
        <w:t xml:space="preserve"> Fill most meals with high-fibre vegetables, fruits, legumes and whole grains for a calm, regular gut.</w:t>
      </w:r>
      <w:r/>
    </w:p>
    <w:p>
      <w:pPr>
        <w:pStyle w:val="ListBullet"/>
        <w:spacing w:line="240" w:lineRule="auto"/>
        <w:ind w:left="720"/>
      </w:pPr>
      <w:r/>
      <w:r>
        <w:rPr>
          <w:b/>
        </w:rPr>
        <w:t>Protein, but smarter:</w:t>
      </w:r>
      <w:r>
        <w:t xml:space="preserve"> Aim for one quarter of your plate from fish, poultry, legumes, nuts or seeds; limit red and processed meats.</w:t>
      </w:r>
      <w:r/>
    </w:p>
    <w:p>
      <w:pPr>
        <w:pStyle w:val="ListBullet"/>
        <w:spacing w:line="240" w:lineRule="auto"/>
        <w:ind w:left="720"/>
      </w:pPr>
      <w:r/>
      <w:r>
        <w:rPr>
          <w:b/>
        </w:rPr>
        <w:t>Dairy and treats sparingly:</w:t>
      </w:r>
      <w:r>
        <w:t xml:space="preserve"> Keep dairy modest and sugary snacks occasional to avoid digestive upset.</w:t>
      </w:r>
      <w:r/>
    </w:p>
    <w:p>
      <w:pPr>
        <w:pStyle w:val="ListBullet"/>
        <w:spacing w:line="240" w:lineRule="auto"/>
        <w:ind w:left="720"/>
      </w:pPr>
      <w:r/>
      <w:r>
        <w:rPr>
          <w:b/>
        </w:rPr>
        <w:t>Lifestyle matters:</w:t>
      </w:r>
      <w:r>
        <w:t xml:space="preserve"> Regular exercise, hydration and sleep help the gut microbiome and make bottoming easier.</w:t>
      </w:r>
      <w:r/>
    </w:p>
    <w:p>
      <w:pPr>
        <w:pStyle w:val="ListBullet"/>
        <w:spacing w:line="240" w:lineRule="auto"/>
        <w:ind w:left="720"/>
      </w:pPr>
      <w:r/>
      <w:r>
        <w:rPr>
          <w:b/>
        </w:rPr>
        <w:t>Consistency beats extremes:</w:t>
      </w:r>
      <w:r>
        <w:t xml:space="preserve"> Fibre works best when you build it into daily meals rather than binging once in a while.</w:t>
      </w:r>
      <w:r/>
      <w:r/>
    </w:p>
    <w:p>
      <w:pPr>
        <w:pStyle w:val="Heading2"/>
      </w:pPr>
      <w:r>
        <w:t>Why a “Gay Food Pyramid” makes sense , and smells slightly of kale</w:t>
      </w:r>
      <w:r/>
    </w:p>
    <w:p>
      <w:r/>
      <w:r>
        <w:t>Start with one clear observation: your gut likes routine and variety at once, and it doesn’t care about macho marketing. According to nutrition experts, a diverse, fibre-rich base feeds the microbiome and keeps stool predictable and comfortable , which is exactly what bottoming-focused guides aim for. The idea is simple and sensory: imagine meals that leave you feeling light and steady, not bloated and anxious.</w:t>
      </w:r>
      <w:r/>
    </w:p>
    <w:p>
      <w:r/>
      <w:r>
        <w:t>Alex Hall of The Bottom’s Digest and other LGBTQ+ nutritionists retooled the classic pyramid around practical, gut-friendly choices. This isn’t an identity diet; it’s a lifestyle tweak that prioritises digestive calm for sexual comfort. Think steamed greens, a bowl of oats, beans in a salad , all soothing, not showy.</w:t>
      </w:r>
      <w:r/>
    </w:p>
    <w:p>
      <w:pPr>
        <w:pStyle w:val="Heading2"/>
      </w:pPr>
      <w:r>
        <w:t>Build your plate the Harvard way , but make it bottom-friendly</w:t>
      </w:r>
      <w:r/>
    </w:p>
    <w:p>
      <w:r/>
      <w:r>
        <w:t>Harvard’s Healthy Eating Plate gives a neat, evidence-based layout: half veg, a quarter whole grains, a quarter protein. That structure translates perfectly to a bottom-focused plan because vegetables and whole grains supply the steady fibre your gut needs. Swap refined carbs for quinoa, brown rice or oats and you’ll notice a gentler, more reliable rhythm.</w:t>
      </w:r>
      <w:r/>
    </w:p>
    <w:p>
      <w:r/>
      <w:r>
        <w:t>Limit red and processed meats and favour fish, poultry or plant proteins like lentils and chickpeas. Seeds and nuts add healthy fats and a bit of crunch without upsetting digestion. And yes, dairy is fine in moderation, but many people find cutting back improves their gut comfort , so consider alternatives if you’re prone to bloating.</w:t>
      </w:r>
      <w:r/>
    </w:p>
    <w:p>
      <w:pPr>
        <w:pStyle w:val="Heading2"/>
      </w:pPr>
      <w:r>
        <w:t>Practical swaps and meal ideas that actually work</w:t>
      </w:r>
      <w:r/>
    </w:p>
    <w:p>
      <w:r/>
      <w:r>
        <w:t>A few quick wins will change how your gut feels. Replace white rice with brown rice or barley; keep a jar of canned beans in the cupboard for instant fibre; start the day with porridge topped with chia seeds and berries. Snacks matter too: swap crisps for hummus and carrot sticks, choose plain yoghurt with fruit over sugar-heavy desserts.</w:t>
      </w:r>
      <w:r/>
    </w:p>
    <w:p>
      <w:r/>
      <w:r>
        <w:t>When choosing servings, aim for consistency. Fibre helps most when it’s part of every day, not just Friday before a weekend of plans. Drink enough water to let fibre do its job, and add a short walk after heavy meals to help digestion.</w:t>
      </w:r>
      <w:r/>
    </w:p>
    <w:p>
      <w:pPr>
        <w:pStyle w:val="Heading2"/>
      </w:pPr>
      <w:r>
        <w:t>What about supplements, cleansing, and “prep” hacks?</w:t>
      </w:r>
      <w:r/>
    </w:p>
    <w:p>
      <w:r/>
      <w:r>
        <w:t>You’ll read about cleanses and aggressive pre-activity regimens, but the evidence doesn’t favour drama. Probiotic supplements can help some people, but they’re not a guaranteed fix; food diversity usually does more for the microbiome than pills do. If you try a new supplement, introduce it slowly and note any changes.</w:t>
      </w:r>
      <w:r/>
    </w:p>
    <w:p>
      <w:r/>
      <w:r>
        <w:t>For pre-bottoming prep, simple choices rule: avoid large fatty meals, heavy dairy and excess alcohol the day before. Some people prefer a slightly lower-residue meal in the 24 hours prior, but always balance comfort with nutrition , severe restriction can backfire.</w:t>
      </w:r>
      <w:r/>
    </w:p>
    <w:p>
      <w:pPr>
        <w:pStyle w:val="Heading2"/>
      </w:pPr>
      <w:r>
        <w:t>Long-term habits that beat short-term fixes</w:t>
      </w:r>
      <w:r/>
    </w:p>
    <w:p>
      <w:r/>
      <w:r>
        <w:t>The real power of the Gay Food Pyramid isn’t novelty, it’s consistency. Regular meals rich in plants, whole grains, and moderate proteins create a predictable gut environment that helps prevent last-minute panics. Pair that with sleep, hydration and light exercise, and you’ve built a system that supports intimacy rather than undermining it.</w:t>
      </w:r>
      <w:r/>
    </w:p>
    <w:p>
      <w:r/>
      <w:r>
        <w:t>So yes, it’s practical and a little intimate to talk about fibre and sex in the same breath, but that’s the point: small nutritional choices translate to better, less anxious experiences. Your bottom (and your microbiome) will thank you.</w:t>
      </w:r>
      <w:r/>
    </w:p>
    <w:p>
      <w:r/>
      <w:r>
        <w:t>It's a small change that can make every chew and every evening smoother.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[3]</w:t>
        </w:r>
      </w:hyperlink>
      <w:r>
        <w:t xml:space="preserve">- Paragraph 3: </w:t>
      </w:r>
      <w:hyperlink r:id="rId11">
        <w:r>
          <w:rPr>
            <w:color w:val="0000EE"/>
            <w:u w:val="single"/>
          </w:rPr>
          <w:t>[4]</w:t>
        </w:r>
      </w:hyperlink>
      <w:r>
        <w:t xml:space="preserve">, </w:t>
      </w:r>
      <w:hyperlink r:id="rId10">
        <w:r>
          <w:rPr>
            <w:color w:val="0000EE"/>
            <w:u w:val="single"/>
          </w:rPr>
          <w:t>[2]</w:t>
        </w:r>
      </w:hyperlink>
      <w:r>
        <w:t xml:space="preserve">- Paragraph 4: </w:t>
      </w:r>
      <w:hyperlink r:id="rId12">
        <w:r>
          <w:rPr>
            <w:color w:val="0000EE"/>
            <w:u w:val="single"/>
          </w:rPr>
          <w:t>[5]</w:t>
        </w:r>
      </w:hyperlink>
      <w:r>
        <w:t xml:space="preserve">, </w:t>
      </w:r>
      <w:hyperlink r:id="rId14">
        <w:r>
          <w:rPr>
            <w:color w:val="0000EE"/>
            <w:u w:val="single"/>
          </w:rPr>
          <w:t>[6]</w:t>
        </w:r>
      </w:hyperlink>
      <w:r>
        <w:t xml:space="preserve">- Paragraph 5: </w:t>
      </w:r>
      <w:hyperlink r:id="rId15">
        <w:r>
          <w:rPr>
            <w:color w:val="0000EE"/>
            <w:u w:val="single"/>
          </w:rPr>
          <w:t>[7]</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https://www.out.com/health/bottom-friendly-gay-food-pyramid</w:t>
        </w:r>
      </w:hyperlink>
      <w:r>
        <w:t xml:space="preserve"> - Please view link - unable to able to access data</w:t>
      </w:r>
      <w:r/>
    </w:p>
    <w:p>
      <w:pPr>
        <w:pStyle w:val="ListNumber"/>
        <w:spacing w:line="240" w:lineRule="auto"/>
        <w:ind w:left="720"/>
      </w:pPr>
      <w:r/>
      <w:hyperlink r:id="rId10">
        <w:r>
          <w:rPr>
            <w:color w:val="0000EE"/>
            <w:u w:val="single"/>
          </w:rPr>
          <w:t>https://www.health.harvard.edu/healthy-aging-and-longevity/healthy-eating-plate</w:t>
        </w:r>
      </w:hyperlink>
      <w:r>
        <w:t xml:space="preserve"> - The Healthy Eating Plate, developed by Harvard Health Publishing and nutrition experts at the Harvard School of Public Health, offers a more specific and accurate guide to healthy eating than the USDA's MyPlate. It emphasizes the importance of a balanced diet rich in vegetables, fruits, whole grains, healthy proteins, and healthy oils, while limiting dairy and avoiding sugary drinks. This model is based on the latest nutrition research and is not influenced by the food industry or agricultural policy.</w:t>
      </w:r>
      <w:r/>
    </w:p>
    <w:p>
      <w:pPr>
        <w:pStyle w:val="ListNumber"/>
        <w:spacing w:line="240" w:lineRule="auto"/>
        <w:ind w:left="720"/>
      </w:pPr>
      <w:r/>
      <w:hyperlink r:id="rId13">
        <w:r>
          <w:rPr>
            <w:color w:val="0000EE"/>
            <w:u w:val="single"/>
          </w:rPr>
          <w:t>https://www.health.harvard.edu/healthy-aging-and-longevity/harvard-researchers-launch-healthy-eating-plate</w:t>
        </w:r>
      </w:hyperlink>
      <w:r>
        <w:t xml:space="preserve"> - Harvard researchers introduced the Healthy Eating Plate to address deficiencies in the USDA's MyPlate. This evidence-based visual guide provides a blueprint for healthy meals, focusing on the quality of carbohydrates, proteins, and fats. It advises consumers to choose whole grains, healthy proteins like fish and nuts, and healthy oils, while limiting red meat and avoiding processed meats. The guide also recommends drinking water, tea, or coffee, and limiting milk and dairy products.</w:t>
      </w:r>
      <w:r/>
    </w:p>
    <w:p>
      <w:pPr>
        <w:pStyle w:val="ListNumber"/>
        <w:spacing w:line="240" w:lineRule="auto"/>
        <w:ind w:left="720"/>
      </w:pPr>
      <w:r/>
      <w:hyperlink r:id="rId11">
        <w:r>
          <w:rPr>
            <w:color w:val="0000EE"/>
            <w:u w:val="single"/>
          </w:rPr>
          <w:t>https://nutritionsource.hsph.harvard.edu/healthy-eating-plate/</w:t>
        </w:r>
      </w:hyperlink>
      <w:r>
        <w:t xml:space="preserve"> - The Healthy Eating Plate serves as a guide for creating healthy, balanced meals, whether at home or packed for lunch. It recommends making half of your plate vegetables and fruits, choosing whole grains for a quarter of the plate, and healthy proteins for the remaining quarter. The guide also advises using healthy plant oils in moderation and drinking water, coffee, or tea. It emphasizes the importance of staying active and maintaining a healthy weight.</w:t>
      </w:r>
      <w:r/>
    </w:p>
    <w:p>
      <w:pPr>
        <w:pStyle w:val="ListNumber"/>
        <w:spacing w:line="240" w:lineRule="auto"/>
        <w:ind w:left="720"/>
      </w:pPr>
      <w:r/>
      <w:hyperlink r:id="rId12">
        <w:r>
          <w:rPr>
            <w:color w:val="0000EE"/>
            <w:u w:val="single"/>
          </w:rPr>
          <w:t>https://www.health.harvard.edu/healthbeat/building-a-plan-for-healthy-eating</w:t>
        </w:r>
      </w:hyperlink>
      <w:r>
        <w:t xml:space="preserve"> - This article provides guidance on creating a healthy eating plan by focusing on the composition of meals. It suggests that half of your plate should contain fruits and vegetables, a quarter should be whole grains, and a quarter should be healthy proteins. The article also emphasizes the importance of using healthy oils and drinking water, tea, or coffee. It advises limiting dairy and avoiding sugary drinks, and highlights the role of physical activity in maintaining a healthy weight.</w:t>
      </w:r>
      <w:r/>
    </w:p>
    <w:p>
      <w:pPr>
        <w:pStyle w:val="ListNumber"/>
        <w:spacing w:line="240" w:lineRule="auto"/>
        <w:ind w:left="720"/>
      </w:pPr>
      <w:r/>
      <w:hyperlink r:id="rId14">
        <w:r>
          <w:rPr>
            <w:color w:val="0000EE"/>
            <w:u w:val="single"/>
          </w:rPr>
          <w:t>https://nutritionsource.hsph.harvard.edu/kids-healthy-eating-plate/</w:t>
        </w:r>
      </w:hyperlink>
      <w:r>
        <w:t xml:space="preserve"> - The Kid’s Healthy Eating Plate, created by nutrition experts at the Harvard T.H. Chan School of Public Health, is designed to teach children about healthy eating behaviors. It reflects the same important messages as the Healthy Eating Plate, with a primary focus on diet quality, and is intended to facilitate the teaching of healthy eating behaviors to children.</w:t>
      </w:r>
      <w:r/>
    </w:p>
    <w:p>
      <w:pPr>
        <w:pStyle w:val="ListNumber"/>
        <w:spacing w:line="240" w:lineRule="auto"/>
        <w:ind w:left="720"/>
      </w:pPr>
      <w:r/>
      <w:hyperlink r:id="rId15">
        <w:r>
          <w:rPr>
            <w:color w:val="0000EE"/>
            <w:u w:val="single"/>
          </w:rPr>
          <w:t>https://nutritionsource.hsph.harvard.edu/healthy-eating-plate-vs-usda-myplate/</w:t>
        </w:r>
      </w:hyperlink>
      <w:r>
        <w:t xml:space="preserve"> - The Healthy Eating Plate, created by experts at Harvard T.H. Chan School of Public Health and Harvard Medical School, points consumers to the healthiest choices in the major food groups. The U.S. Department of Agriculture’s (USDA) MyPlate, though it has been revised to reflect some key findings, still doesn’t offer the most complete picture when it comes to basic nutrition advice.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health/bottom-friendly-gay-food-pyramid" TargetMode="External"/><Relationship Id="rId10" Type="http://schemas.openxmlformats.org/officeDocument/2006/relationships/hyperlink" Target="https://www.health.harvard.edu/healthy-aging-and-longevity/healthy-eating-plate" TargetMode="External"/><Relationship Id="rId11" Type="http://schemas.openxmlformats.org/officeDocument/2006/relationships/hyperlink" Target="https://nutritionsource.hsph.harvard.edu/healthy-eating-plate/" TargetMode="External"/><Relationship Id="rId12" Type="http://schemas.openxmlformats.org/officeDocument/2006/relationships/hyperlink" Target="https://www.health.harvard.edu/healthbeat/building-a-plan-for-healthy-eating" TargetMode="External"/><Relationship Id="rId13" Type="http://schemas.openxmlformats.org/officeDocument/2006/relationships/hyperlink" Target="https://www.health.harvard.edu/healthy-aging-and-longevity/harvard-researchers-launch-healthy-eating-plate" TargetMode="External"/><Relationship Id="rId14" Type="http://schemas.openxmlformats.org/officeDocument/2006/relationships/hyperlink" Target="https://nutritionsource.hsph.harvard.edu/kids-healthy-eating-plate/" TargetMode="External"/><Relationship Id="rId15" Type="http://schemas.openxmlformats.org/officeDocument/2006/relationships/hyperlink" Target="https://nutritionsource.hsph.harvard.edu/healthy-eating-plate-vs-usda-mypl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