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How Covenant Eyes and Dangerous Men Shape Christian Anti-Porn Culture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noticing how Christian anti‑porn tools and groups intersect with faith, identity, and privacy; former members say Dangerous Men chapters and monitoring apps like Covenant Eyes are popular on campuses and in churches, and their reach matters because they reshape relationships, technology use, and how people understand sexual health.</w:t>
      </w:r>
      <w:r/>
    </w:p>
    <w:p>
      <w:r/>
      <w:r>
        <w:t>Essential Takeaways</w:t>
      </w:r>
      <w:r/>
      <w:r/>
    </w:p>
    <w:p>
      <w:pPr>
        <w:pStyle w:val="ListBullet"/>
        <w:spacing w:line="240" w:lineRule="auto"/>
        <w:ind w:left="720"/>
      </w:pPr>
      <w:r/>
      <w:r>
        <w:rPr>
          <w:b/>
        </w:rPr>
        <w:t>Widespread use:</w:t>
      </w:r>
      <w:r>
        <w:t xml:space="preserve"> Covenant Eyes is commonly recommended within Christian anti‑porn circles as a monitoring tool for accountability.</w:t>
      </w:r>
      <w:r/>
    </w:p>
    <w:p>
      <w:pPr>
        <w:pStyle w:val="ListBullet"/>
        <w:spacing w:line="240" w:lineRule="auto"/>
        <w:ind w:left="720"/>
      </w:pPr>
      <w:r/>
      <w:r>
        <w:rPr>
          <w:b/>
        </w:rPr>
        <w:t>Accountability feels intimate:</w:t>
      </w:r>
      <w:r>
        <w:t xml:space="preserve"> The software sends blurred screenshots to chosen partners, creating awkward or invasive moments.</w:t>
      </w:r>
      <w:r/>
    </w:p>
    <w:p>
      <w:pPr>
        <w:pStyle w:val="ListBullet"/>
        <w:spacing w:line="240" w:lineRule="auto"/>
        <w:ind w:left="720"/>
      </w:pPr>
      <w:r/>
      <w:r>
        <w:rPr>
          <w:b/>
        </w:rPr>
        <w:t>Group dynamics matter:</w:t>
      </w:r>
      <w:r>
        <w:t xml:space="preserve"> Organisations like Dangerous Men mix faith, addiction rhetoric, and peer confession, which can intensify shame rather than resolve behaviour.</w:t>
      </w:r>
      <w:r/>
    </w:p>
    <w:p>
      <w:pPr>
        <w:pStyle w:val="ListBullet"/>
        <w:spacing w:line="240" w:lineRule="auto"/>
        <w:ind w:left="720"/>
      </w:pPr>
      <w:r/>
      <w:r>
        <w:rPr>
          <w:b/>
        </w:rPr>
        <w:t>Apps and platforms exist:</w:t>
      </w:r>
      <w:r>
        <w:t xml:space="preserve"> Covenant Eyes offers companion apps such as Victory, available on app stores, aimed at supporting abstinence goals.</w:t>
      </w:r>
      <w:r/>
    </w:p>
    <w:p>
      <w:pPr>
        <w:pStyle w:val="ListBullet"/>
        <w:spacing w:line="240" w:lineRule="auto"/>
        <w:ind w:left="720"/>
      </w:pPr>
      <w:r/>
      <w:r>
        <w:rPr>
          <w:b/>
        </w:rPr>
        <w:t>Identity and harm:</w:t>
      </w:r>
      <w:r>
        <w:t xml:space="preserve"> For some participants, strict abstinence programs conflict with sexual orientation and wellbeing, leading to long‑term emotional fallout.</w:t>
      </w:r>
      <w:r/>
      <w:r/>
    </w:p>
    <w:p>
      <w:pPr>
        <w:pStyle w:val="Heading2"/>
      </w:pPr>
      <w:r>
        <w:t>Why Covenant Eyes is everywhere in Christian accountability networks</w:t>
      </w:r>
      <w:r/>
    </w:p>
    <w:p>
      <w:r/>
      <w:r>
        <w:t>If you’ve been around conservative churches or faith‑based recovery programmes, you’ve probably heard of Covenant Eyes , the company describes itself as providing accountability software to help people avoid pornography. According to the provider’s own pages, its tools record and flag potentially explicit content, then notify a designated accountability partner with a pixelated screenshot, which is meant to spark conversation and deterrence. The idea is straightforward and tactile: seeing a snapshot of a moment of temptation is supposed to motivate change, and many church groups lean on that immediate visual cue. But for participants who feel ashamed, that same image can feel humiliating, especially when the accountability partner is a relative, a pastor, or a peer.</w:t>
      </w:r>
      <w:r/>
    </w:p>
    <w:p>
      <w:pPr>
        <w:pStyle w:val="Heading2"/>
      </w:pPr>
      <w:r>
        <w:t>Dangerous Men groups: close‑knit support or circular shaming?</w:t>
      </w:r>
      <w:r/>
    </w:p>
    <w:p>
      <w:r/>
      <w:r>
        <w:t>Dangerous Men and similar campus organisations pitch themselves as brotherhoods that swap strategies to “fight” pornography , often with strict no‑masturbation rules and confession sessions. Members use workbooks, group meetings, and retreats to document slips, triggers, and streaks of abstinence. For some, this camaraderie provides structure and a shared language; for others, it amplifies obsession. People who’ve left these groups say that talking incessantly about sexual temptation paradoxically heightens curiosity and compulsion rather than easing it, and that the addiction framing can feel exaggerated compared with current research.</w:t>
      </w:r>
      <w:r/>
    </w:p>
    <w:p>
      <w:pPr>
        <w:pStyle w:val="Heading2"/>
      </w:pPr>
      <w:r>
        <w:t>How the software shapes behaviour , helpful guardrail or surveillance tool?</w:t>
      </w:r>
      <w:r/>
    </w:p>
    <w:p>
      <w:r/>
      <w:r>
        <w:t>Covenant Eyes and its companion app, Victory, are designed to be practical: they run in the background, monitor browsing, and centralise reports so accountability partners can see patterns over time. The apps are available in mainstream app stores and marketed as recovery aids. That said, installing monitoring software turns private moments into reported data and hands that data to another person. For some users this creates safety and discipline; for others, it creates a climate of mistrust. If your accountability partner is also your roommate, boss, or relative, incidents flagged by the app can quickly become personal or embarrassing, and they don’t address the underlying feelings that drive behaviour.</w:t>
      </w:r>
      <w:r/>
    </w:p>
    <w:p>
      <w:pPr>
        <w:pStyle w:val="Heading2"/>
      </w:pPr>
      <w:r>
        <w:t>When identity collides with abstinence programmes</w:t>
      </w:r>
      <w:r/>
    </w:p>
    <w:p>
      <w:r/>
      <w:r>
        <w:t>A recurring thread is how abstinence‑centred groups treat sexual behaviour the same way they treat substance addiction , complete avoidance as the only cure. That stance can clash with people who are quietly exploring their sexual orientation. Some participants report being steered toward conversion‑style counselling, pressured to scrub away same‑sex attraction, or made to feel like a moral problem. The result can be delayed self‑discovery, marriages entered for the wrong reasons, and long periods of shame. It’s a reminder that programmes promising absolute solutions may neglect mental health, identity work, and the nuance of human sexuality.</w:t>
      </w:r>
      <w:r/>
    </w:p>
    <w:p>
      <w:pPr>
        <w:pStyle w:val="Heading2"/>
      </w:pPr>
      <w:r>
        <w:t>Practical advice if you’re considering accountability tools or groups</w:t>
      </w:r>
      <w:r/>
    </w:p>
    <w:p>
      <w:r/>
      <w:r>
        <w:t>If you’re thinking about using monitoring software or joining a faith‑based group, consider these pragmatic steps: pick an accountability partner who respects boundaries and confidentiality; use tools as one part of a broader plan that includes therapy or medical advice when needed; search app descriptions and privacy policies so you know what data is collected and how it’s shared; and be honest with yourself about whether abstinence‑only approaches help or hinder your wellbeing. For parents or campus leaders, balance concerns about safety with respect for autonomy, especially for young adults learning to manage sexuality and relationships.</w:t>
      </w:r>
      <w:r/>
    </w:p>
    <w:p>
      <w:r/>
      <w:r>
        <w:t>It's a small change that can make every step toward healthier choices feel less lonely and less shaming.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[4]</w:t>
        </w:r>
      </w:hyperlink>
      <w:r>
        <w:t xml:space="preserve">- Paragraph 2: </w:t>
      </w:r>
      <w:hyperlink r:id="rId12">
        <w:r>
          <w:rPr>
            <w:color w:val="0000EE"/>
            <w:u w:val="single"/>
          </w:rPr>
          <w:t>[2]</w:t>
        </w:r>
      </w:hyperlink>
      <w:r>
        <w:t xml:space="preserve">, </w:t>
      </w:r>
      <w:hyperlink r:id="rId10">
        <w:r>
          <w:rPr>
            <w:color w:val="0000EE"/>
            <w:u w:val="single"/>
          </w:rPr>
          <w:t>[3]</w:t>
        </w:r>
      </w:hyperlink>
      <w:r>
        <w:t xml:space="preserve">- Paragraph 3: </w:t>
      </w:r>
      <w:hyperlink r:id="rId10">
        <w:r>
          <w:rPr>
            <w:color w:val="0000EE"/>
            <w:u w:val="single"/>
          </w:rPr>
          <w:t>[3]</w:t>
        </w:r>
      </w:hyperlink>
      <w:r>
        <w:t xml:space="preserve">, </w:t>
      </w:r>
      <w:hyperlink r:id="rId13">
        <w:r>
          <w:rPr>
            <w:color w:val="0000EE"/>
            <w:u w:val="single"/>
          </w:rPr>
          <w:t>[5]</w:t>
        </w:r>
      </w:hyperlink>
      <w:r>
        <w:t xml:space="preserve">- Paragraph 4: </w:t>
      </w:r>
      <w:hyperlink r:id="rId12">
        <w:r>
          <w:rPr>
            <w:color w:val="0000EE"/>
            <w:u w:val="single"/>
          </w:rPr>
          <w:t>[2]</w:t>
        </w:r>
      </w:hyperlink>
      <w:r>
        <w:t xml:space="preserve">, </w:t>
      </w:r>
      <w:hyperlink r:id="rId10">
        <w:r>
          <w:rPr>
            <w:color w:val="0000EE"/>
            <w:u w:val="single"/>
          </w:rPr>
          <w:t>[3]</w:t>
        </w:r>
      </w:hyperlink>
      <w:r>
        <w:t xml:space="preserve">- Paragraph 5: </w:t>
      </w:r>
      <w:hyperlink r:id="rId10">
        <w:r>
          <w:rPr>
            <w:color w:val="0000EE"/>
            <w:u w:val="single"/>
          </w:rPr>
          <w:t>[3]</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https://www.esquire.com/lifestyle/sex/a73496467/anti-porn-group-dangerous-men-christianity-covenant-eyes/</w:t>
        </w:r>
      </w:hyperlink>
      <w:r>
        <w:t xml:space="preserve"> - Please view link - unable to able to access data</w:t>
      </w:r>
      <w:r/>
    </w:p>
    <w:p>
      <w:pPr>
        <w:pStyle w:val="ListNumber"/>
        <w:spacing w:line="240" w:lineRule="auto"/>
        <w:ind w:left="720"/>
      </w:pPr>
      <w:r/>
      <w:hyperlink r:id="rId12">
        <w:r>
          <w:rPr>
            <w:color w:val="0000EE"/>
            <w:u w:val="single"/>
          </w:rPr>
          <w:t>https://www.dmu.org/</w:t>
        </w:r>
      </w:hyperlink>
      <w:r>
        <w:t xml:space="preserve"> - Dangerous Men United is a Christian ministry dedicated to helping young men overcome pornography and live in their God-given identity through discipleship. They offer resources and support for individuals and groups seeking freedom from pornography, focusing on accountability and spiritual growth.</w:t>
      </w:r>
      <w:r/>
    </w:p>
    <w:p>
      <w:pPr>
        <w:pStyle w:val="ListNumber"/>
        <w:spacing w:line="240" w:lineRule="auto"/>
        <w:ind w:left="720"/>
      </w:pPr>
      <w:r/>
      <w:hyperlink r:id="rId10">
        <w:r>
          <w:rPr>
            <w:color w:val="0000EE"/>
            <w:u w:val="single"/>
          </w:rPr>
          <w:t>https://www.covenanteyes.com/about/</w:t>
        </w:r>
      </w:hyperlink>
      <w:r>
        <w:t xml:space="preserve"> - Covenant Eyes is a company founded in 2000 that pioneered the concept of Internet Accountability. They provide software designed to help individuals overcome pornography by monitoring internet activity and sending reports to accountability partners, aiming to restore and transform lives affected by pornography.</w:t>
      </w:r>
      <w:r/>
    </w:p>
    <w:p>
      <w:pPr>
        <w:pStyle w:val="ListNumber"/>
        <w:spacing w:line="240" w:lineRule="auto"/>
        <w:ind w:left="720"/>
      </w:pPr>
      <w:r/>
      <w:hyperlink r:id="rId11">
        <w:r>
          <w:rPr>
            <w:color w:val="0000EE"/>
            <w:u w:val="single"/>
          </w:rPr>
          <w:t>https://www.covenanteyes.com/victory/</w:t>
        </w:r>
      </w:hyperlink>
      <w:r>
        <w:t xml:space="preserve"> - Victory by Covenant Eyes is an app designed to help individuals overcome pornography through accountability and transparency. It offers features like daily commitments, check-ins, and screen accountability, supporting users in their journey to freedom from explicit content.</w:t>
      </w:r>
      <w:r/>
    </w:p>
    <w:p>
      <w:pPr>
        <w:pStyle w:val="ListNumber"/>
        <w:spacing w:line="240" w:lineRule="auto"/>
        <w:ind w:left="720"/>
      </w:pPr>
      <w:r/>
      <w:hyperlink r:id="rId13">
        <w:r>
          <w:rPr>
            <w:color w:val="0000EE"/>
            <w:u w:val="single"/>
          </w:rPr>
          <w:t>https://apps.apple.com/us/app/victory-by-covenant-eyes/id1593067468</w:t>
        </w:r>
      </w:hyperlink>
      <w:r>
        <w:t xml:space="preserve"> - Victory by Covenant Eyes is an app available on the App Store that assists users in overcoming pornography through accountability and transparency. It provides features such as daily commitments, check-ins, and screen accountability, supporting users in their journey to freedom from explicit content.</w:t>
      </w:r>
      <w:r/>
    </w:p>
    <w:p>
      <w:pPr>
        <w:pStyle w:val="ListNumber"/>
        <w:spacing w:line="240" w:lineRule="auto"/>
        <w:ind w:left="720"/>
      </w:pPr>
      <w:r/>
      <w:hyperlink r:id="rId14">
        <w:r>
          <w:rPr>
            <w:color w:val="0000EE"/>
            <w:u w:val="single"/>
          </w:rPr>
          <w:t>https://play.google.com/store/apps/details?id=com.covenanteyes.victoryandroid</w:t>
        </w:r>
      </w:hyperlink>
      <w:r>
        <w:t xml:space="preserve"> - Victory by Covenant Eyes is an app available on Google Play that helps users overcome pornography through accountability and transparency. It offers features like daily commitments, check-ins, and screen accountability, supporting users in their journey to freedom from explicit content.</w:t>
      </w:r>
      <w:r/>
    </w:p>
    <w:p>
      <w:pPr>
        <w:pStyle w:val="ListNumber"/>
        <w:spacing w:line="240" w:lineRule="auto"/>
        <w:ind w:left="720"/>
      </w:pPr>
      <w:r/>
      <w:hyperlink r:id="rId15">
        <w:r>
          <w:rPr>
            <w:color w:val="0000EE"/>
            <w:u w:val="single"/>
          </w:rPr>
          <w:t>https://armoryoc.com/</w:t>
        </w:r>
      </w:hyperlink>
      <w:r>
        <w:t xml:space="preserve"> - The Armory is a community of Christian men in Orange County, California, seeking freedom from pornography and other sexual sins through real fellowship, confession, and accountability. They provide support and resources for men struggling with sexual sin, aiming to help them find freedom through Christ.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squire.com/lifestyle/sex/a73496467/anti-porn-group-dangerous-men-christianity-covenant-eyes/" TargetMode="External"/><Relationship Id="rId10" Type="http://schemas.openxmlformats.org/officeDocument/2006/relationships/hyperlink" Target="https://www.covenanteyes.com/about/" TargetMode="External"/><Relationship Id="rId11" Type="http://schemas.openxmlformats.org/officeDocument/2006/relationships/hyperlink" Target="https://www.covenanteyes.com/victory/" TargetMode="External"/><Relationship Id="rId12" Type="http://schemas.openxmlformats.org/officeDocument/2006/relationships/hyperlink" Target="https://www.dmu.org/" TargetMode="External"/><Relationship Id="rId13" Type="http://schemas.openxmlformats.org/officeDocument/2006/relationships/hyperlink" Target="https://apps.apple.com/us/app/victory-by-covenant-eyes/id1593067468" TargetMode="External"/><Relationship Id="rId14" Type="http://schemas.openxmlformats.org/officeDocument/2006/relationships/hyperlink" Target="https://play.google.com/store/apps/details?id=com.covenanteyes.victoryandroid" TargetMode="External"/><Relationship Id="rId15" Type="http://schemas.openxmlformats.org/officeDocument/2006/relationships/hyperlink" Target="https://armoryoc.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