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Religious Liberty Rankings Explained: Who They Really Measure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democracy are waking up to a trick: religious liberty claims are surging from the religious right, mostly to reclaim lost culture-war ground like abortion and LGBTQ rights , and that matters because these “rankings” tell you more about political preference than plural freedom.</w:t>
      </w:r>
      <w:r/>
    </w:p>
    <w:p>
      <w:r/>
      <w:r>
        <w:t>Essential Takeaways</w:t>
      </w:r>
      <w:r/>
      <w:r/>
    </w:p>
    <w:p>
      <w:pPr>
        <w:pStyle w:val="ListBullet"/>
        <w:spacing w:line="240" w:lineRule="auto"/>
        <w:ind w:left="720"/>
      </w:pPr>
      <w:r/>
      <w:r>
        <w:rPr>
          <w:b/>
        </w:rPr>
        <w:t>Key actors:</w:t>
      </w:r>
      <w:r>
        <w:t xml:space="preserve"> Christian Nationalists and religious-right groups are driving public “religious liberty” messaging and rankings. </w:t>
      </w:r>
      <w:r/>
    </w:p>
    <w:p>
      <w:pPr>
        <w:pStyle w:val="ListBullet"/>
        <w:spacing w:line="240" w:lineRule="auto"/>
        <w:ind w:left="720"/>
      </w:pPr>
      <w:r/>
      <w:r>
        <w:rPr>
          <w:b/>
        </w:rPr>
        <w:t>Core issues:</w:t>
      </w:r>
      <w:r>
        <w:t xml:space="preserve"> Abortion restrictions and limits on LGBTQ rights sit at the heart of the religious-right definition of liberty. </w:t>
      </w:r>
      <w:r/>
    </w:p>
    <w:p>
      <w:pPr>
        <w:pStyle w:val="ListBullet"/>
        <w:spacing w:line="240" w:lineRule="auto"/>
        <w:ind w:left="720"/>
      </w:pPr>
      <w:r/>
      <w:r>
        <w:rPr>
          <w:b/>
        </w:rPr>
        <w:t>Data disconnect:</w:t>
      </w:r>
      <w:r>
        <w:t xml:space="preserve"> Polling shows most Americans favour separation of church and state even as many express positive feelings about religion broadly. </w:t>
      </w:r>
      <w:r/>
    </w:p>
    <w:p>
      <w:pPr>
        <w:pStyle w:val="ListBullet"/>
        <w:spacing w:line="240" w:lineRule="auto"/>
        <w:ind w:left="720"/>
      </w:pPr>
      <w:r/>
      <w:r>
        <w:rPr>
          <w:b/>
        </w:rPr>
        <w:t>Ranking bias:</w:t>
      </w:r>
      <w:r>
        <w:t xml:space="preserve"> States lauded for “religious liberty” by conservative indexes often have the strictest abortion laws and poorest LGBTQ rankings. </w:t>
      </w:r>
      <w:r/>
    </w:p>
    <w:p>
      <w:pPr>
        <w:pStyle w:val="ListBullet"/>
        <w:spacing w:line="240" w:lineRule="auto"/>
        <w:ind w:left="720"/>
      </w:pPr>
      <w:r/>
      <w:r>
        <w:rPr>
          <w:b/>
        </w:rPr>
        <w:t>Practical note:</w:t>
      </w:r>
      <w:r>
        <w:t xml:space="preserve"> Ask whose freedoms a “religious liberty” index measures before accepting it as neutral.</w:t>
      </w:r>
      <w:r/>
      <w:r/>
    </w:p>
    <w:p>
      <w:pPr>
        <w:pStyle w:val="Heading2"/>
      </w:pPr>
      <w:r>
        <w:t>What those religious-liberty rankings are actually counting</w:t>
      </w:r>
      <w:r/>
    </w:p>
    <w:p>
      <w:r/>
      <w:r>
        <w:t>Start with the smell test: many so-called religious-liberty indexes celebrate laws that restrict abortion and same-sex marriage, and that tells you everything you need to know. According to recent Pew polling, most Americans favour government neutrality on religion, even while many express a warm view of faith in public life. So when a centre-right group ranks a state “high” for religious liberty, they’re often signalling policy alignment with conservative Christian beliefs rather than broad protections for diverse faiths.</w:t>
      </w:r>
      <w:r/>
    </w:p>
    <w:p>
      <w:r/>
      <w:r>
        <w:t>The backstory is simple: the religious right has rebranded policy wins as moral necessity. They bundle reproductive rules and LGBTQ exclusions under the umbrella of freedom, and then present that bundle as neutral metrics. If you care about pluralism, that’s a mismatch. When evaluating any index, read the criteria , not the headline.</w:t>
      </w:r>
      <w:r/>
    </w:p>
    <w:p>
      <w:pPr>
        <w:pStyle w:val="Heading2"/>
      </w:pPr>
      <w:r>
        <w:t>Why abortion and LGBTQ policy dominate the conversation</w:t>
      </w:r>
      <w:r/>
    </w:p>
    <w:p>
      <w:r/>
      <w:r>
        <w:t>If you want to know what contemporary religious liberty advocates care about, look at their priorities: banning abortion and limiting recognition of same-sex marriage are front and centre. Those are the policy fights that animate the movement and explain why certain states climb the “religious liberty” lists.</w:t>
      </w:r>
      <w:r/>
    </w:p>
    <w:p>
      <w:r/>
      <w:r>
        <w:t>This focus isn’t accidental. It’s strategic. Losing public argument over ideas is replaced by seeking legal power to impose beliefs. That’s why places with strict abortion bans often score highly on conservative religious-liberty charts, even while scoring poorly on LGBTQ business-climate indexes. The takeaway for readers: the metrics reflect political victories, not neutral conceptions of freedom.</w:t>
      </w:r>
      <w:r/>
    </w:p>
    <w:p>
      <w:pPr>
        <w:pStyle w:val="Heading2"/>
      </w:pPr>
      <w:r>
        <w:t>Polling shows Americans are conflicted but not converted</w:t>
      </w:r>
      <w:r/>
    </w:p>
    <w:p>
      <w:r/>
      <w:r>
        <w:t>Pew Research data makes the nuance clear. A majority of Americans still support separation of church and state, yet many express favourable views toward religion in public life. That ambivalence lets political entrepreneurs pitch a curated version of liberty and get traction among some voters.</w:t>
      </w:r>
      <w:r/>
    </w:p>
    <w:p>
      <w:r/>
      <w:r>
        <w:t>So what does that mean in practice? It means policymakers and voters should be sceptical when a ranking claims to defend “religious liberty” universally. Read the poll findings: most people want neutral laws that protect diverse beliefs, rather than laws that privilege one religious worldview.</w:t>
      </w:r>
      <w:r/>
    </w:p>
    <w:p>
      <w:pPr>
        <w:pStyle w:val="Heading2"/>
      </w:pPr>
      <w:r>
        <w:t>The Supreme Court case that could reshape funding and discrimination</w:t>
      </w:r>
      <w:r/>
    </w:p>
    <w:p>
      <w:r/>
      <w:r>
        <w:t>A nasty wrinkle: litigation is pushing for the right to receive public funds while discriminating. Cases now before the courts ask whether religious institutions can be exempted from neutral, generally applicable rules , for instance, funding conditions that prohibit discrimination against LGBTQ families. If the courts side with the religious-right position, it would let government monies underwrite selective exclusion.</w:t>
      </w:r>
      <w:r/>
    </w:p>
    <w:p>
      <w:r/>
      <w:r>
        <w:t>That outcome would be a big shift from the traditional approach where neutral laws get only low-level judicial scrutiny. The practical implication for families and taxpayers is stark: public funds could be channelled to institutions that openly exclude based on sexual orientation, gender identity, or other protected categories. It’s worth watching closely.</w:t>
      </w:r>
      <w:r/>
    </w:p>
    <w:p>
      <w:pPr>
        <w:pStyle w:val="Heading2"/>
      </w:pPr>
      <w:r>
        <w:t>How to read religious-liberty claims like a savvy consumer</w:t>
      </w:r>
      <w:r/>
    </w:p>
    <w:p>
      <w:r/>
      <w:r>
        <w:t>Put on your sceptic hat. When you see a religious-liberty ranking or a puff piece celebrating “freedom,” ask: whose rights does this prioritise? Check the methodology, look at linked policy positions (abortion bans, same-sex marriage bans, funding exemptions) and compare the results with independent measures of LGBTQ inclusion and reproductive access.</w:t>
      </w:r>
      <w:r/>
    </w:p>
    <w:p>
      <w:r/>
      <w:r>
        <w:t>If you want to act: support neutral funding rules, back organisations that protect plural rights, and demand transparency from groups that publish rankings. Small steps , like asking candidates how they’ll protect both religious exercise and equal treatment under the law , can blunt the most aggressive impositions.</w:t>
      </w:r>
      <w:r/>
    </w:p>
    <w:p>
      <w:r/>
      <w:r>
        <w:t>It's a small change that can make religious liberty mean liberty for everyone, not just a political few.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1">
        <w:r>
          <w:rPr>
            <w:color w:val="0000EE"/>
            <w:u w:val="single"/>
          </w:rPr>
          <w:t>[3]</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[4]</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https://verdict.justia.com/2026/08/26/the-american-public-is-being-gas-lit-by-the-religious-right-about-religious-liberty</w:t>
        </w:r>
      </w:hyperlink>
      <w:r>
        <w:t xml:space="preserve"> - Please view link - unable to able to access data</w:t>
      </w:r>
      <w:r/>
    </w:p>
    <w:p>
      <w:pPr>
        <w:pStyle w:val="ListNumber"/>
        <w:spacing w:line="240" w:lineRule="auto"/>
        <w:ind w:left="720"/>
      </w:pPr>
      <w:r/>
      <w:hyperlink r:id="rId10">
        <w:r>
          <w:rPr>
            <w:color w:val="0000EE"/>
            <w:u w:val="single"/>
          </w:rPr>
          <w:t>https://www.pewresearch.org/religion/2026/05/14/how-americans-feel-about-religions-influence-in-government-and-public-life/</w:t>
        </w:r>
      </w:hyperlink>
      <w:r>
        <w:t xml:space="preserve"> - A Pew Research Center survey from April 2026 reveals that only 10% of U.S. adults view Christian Nationalism favorably, with 31% holding an unfavorable view. Additionally, 54% of Americans believe the government should enforce the separation of church and state. The survey also indicates that 59% of U.S. adults have heard or read at least a little about Christian nationalism, marking a 14 percentage point increase since 2024. These findings highlight the limited support for Christian Nationalism among the American public and a strong preference for maintaining the separation between church and state.</w:t>
      </w:r>
      <w:r/>
    </w:p>
    <w:p>
      <w:pPr>
        <w:pStyle w:val="ListNumber"/>
        <w:spacing w:line="240" w:lineRule="auto"/>
        <w:ind w:left="720"/>
      </w:pPr>
      <w:r/>
      <w:hyperlink r:id="rId11">
        <w:r>
          <w:rPr>
            <w:color w:val="0000EE"/>
            <w:u w:val="single"/>
          </w:rPr>
          <w:t>https://www.pewresearch.org/religion/2024/03/15/christianitys-place-in-politics-and-christian-nationalism/</w:t>
        </w:r>
      </w:hyperlink>
      <w:r>
        <w:t xml:space="preserve"> - A Pew Research Center study from March 2024 found that 25% of U.S. adults who have heard of Christian nationalism hold an unfavorable view, while only 5% have a favorable view. The study also noted that 49% of Jewish respondents have an unfavorable view of Christian nationalism, with 1% expressing a favorable view. The findings suggest that Christian nationalism is largely viewed unfavorably across various religious groups in the United States.</w:t>
      </w:r>
      <w:r/>
    </w:p>
    <w:p>
      <w:pPr>
        <w:pStyle w:val="ListNumber"/>
        <w:spacing w:line="240" w:lineRule="auto"/>
        <w:ind w:left="720"/>
      </w:pPr>
      <w:r/>
      <w:hyperlink r:id="rId13">
        <w:r>
          <w:rPr>
            <w:color w:val="0000EE"/>
            <w:u w:val="single"/>
          </w:rPr>
          <w:t>https://www.pewresearch.org/chart/rising-share-of-americans-have-heard-of-or-read-about-christian-nationalism/</w:t>
        </w:r>
      </w:hyperlink>
      <w:r>
        <w:t xml:space="preserve"> - A Pew Research Center chart from May 2026 illustrates a rising share of Americans who have heard of or read about Christian nationalism. The data shows a 14 percentage point increase since 2024, with 59% of U.S. adults reporting familiarity with the term. This trend indicates growing public awareness and discourse surrounding Christian nationalism in the United States.</w:t>
      </w:r>
      <w:r/>
    </w:p>
    <w:p>
      <w:pPr>
        <w:pStyle w:val="ListNumber"/>
        <w:spacing w:line="240" w:lineRule="auto"/>
        <w:ind w:left="720"/>
      </w:pPr>
      <w:r/>
      <w:hyperlink r:id="rId12">
        <w:r>
          <w:rPr>
            <w:color w:val="0000EE"/>
            <w:u w:val="single"/>
          </w:rPr>
          <w:t>https://www.pewresearch.org/wp-content/uploads/sites/20/2026/05/PR_2026.05.14_religion-influence-public-life_report.pdf</w:t>
        </w:r>
      </w:hyperlink>
      <w:r>
        <w:t xml:space="preserve"> - The Pew Research Center's May 2026 report provides comprehensive data on Americans' views regarding religion's influence in government and public life. It includes detailed statistics on public familiarity with Christian nationalism, as well as opinions on the separation of church and state. The report offers insights into the evolving perspectives of U.S. adults on these critical issues.</w:t>
      </w:r>
      <w:r/>
    </w:p>
    <w:p>
      <w:pPr>
        <w:pStyle w:val="ListNumber"/>
        <w:spacing w:line="240" w:lineRule="auto"/>
        <w:ind w:left="720"/>
      </w:pPr>
      <w:r/>
      <w:hyperlink r:id="rId14">
        <w:r>
          <w:rPr>
            <w:color w:val="0000EE"/>
            <w:u w:val="single"/>
          </w:rPr>
          <w:t>https://www.pewresearch.org/wp-content/uploads/sites/20/2026/05/PR_2026.05.14_religion-influence-public-life_topline.pdf</w:t>
        </w:r>
      </w:hyperlink>
      <w:r>
        <w:t xml:space="preserve"> - The Pew Research Center's topline document from May 2026 presents the survey questions and responses related to Americans' views on religion's role in government and public life. It includes data on public familiarity with Christian nationalism and opinions on the separation of church and state, providing a clear overview of the survey methodology and findings.</w:t>
      </w:r>
      <w:r/>
    </w:p>
    <w:p>
      <w:pPr>
        <w:pStyle w:val="ListNumber"/>
        <w:spacing w:line="240" w:lineRule="auto"/>
        <w:ind w:left="720"/>
      </w:pPr>
      <w:r/>
      <w:hyperlink r:id="rId10">
        <w:r>
          <w:rPr>
            <w:color w:val="0000EE"/>
            <w:u w:val="single"/>
          </w:rPr>
          <w:t>https://www.pewresearch.org/religion/2026/05/14/how-americans-feel-about-religions-influence-in-government-and-public-life/</w:t>
        </w:r>
      </w:hyperlink>
      <w:r>
        <w:t xml:space="preserve"> - A Pew Research Center survey from April 2026 reveals that only 10% of U.S. adults view Christian Nationalism favorably, with 31% holding an unfavorable view. Additionally, 54% of Americans believe the government should enforce the separation of church and state. The survey also indicates that 59% of U.S. adults have heard or read at least a little about Christian nationalism, marking a 14 percentage point increase since 2024. These findings highlight the limited support for Christian Nationalism among the American public and a strong preference for maintaining the separation between church and state.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verdict.justia.com/2026/08/26/the-american-public-is-being-gas-lit-by-the-religious-right-about-religious-liberty" TargetMode="External"/><Relationship Id="rId10" Type="http://schemas.openxmlformats.org/officeDocument/2006/relationships/hyperlink" Target="https://www.pewresearch.org/religion/2026/05/14/how-americans-feel-about-religions-influence-in-government-and-public-life/" TargetMode="External"/><Relationship Id="rId11" Type="http://schemas.openxmlformats.org/officeDocument/2006/relationships/hyperlink" Target="https://www.pewresearch.org/religion/2024/03/15/christianitys-place-in-politics-and-christian-nationalism/" TargetMode="External"/><Relationship Id="rId12" Type="http://schemas.openxmlformats.org/officeDocument/2006/relationships/hyperlink" Target="https://www.pewresearch.org/wp-content/uploads/sites/20/2026/05/PR_2026.05.14_religion-influence-public-life_report.pdf" TargetMode="External"/><Relationship Id="rId13" Type="http://schemas.openxmlformats.org/officeDocument/2006/relationships/hyperlink" Target="https://www.pewresearch.org/chart/rising-share-of-americans-have-heard-of-or-read-about-christian-nationalism/" TargetMode="External"/><Relationship Id="rId14" Type="http://schemas.openxmlformats.org/officeDocument/2006/relationships/hyperlink" Target="https://www.pewresearch.org/wp-content/uploads/sites/20/2026/05/PR_2026.05.14_religion-influence-public-life_toplin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