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Regional Push for LGBTQI+ Rights: IDNOWA’s Cotonou Declaration 2026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faith-led activism: interfaith leaders, activists and organisers from eleven West African countries met in Porto‑Novo to adopt the Cotonou Declaration 2026 , a ten‑point roadmap aiming to make faith a source of dignity rather than discrimination across the region.</w:t>
      </w:r>
      <w:r/>
    </w:p>
    <w:p>
      <w:r/>
      <w:r>
        <w:t>Essential Takeaways</w:t>
      </w:r>
      <w:r/>
      <w:r/>
    </w:p>
    <w:p>
      <w:pPr>
        <w:pStyle w:val="ListBullet"/>
        <w:spacing w:line="240" w:lineRule="auto"/>
        <w:ind w:left="720"/>
      </w:pPr>
      <w:r/>
      <w:r>
        <w:rPr>
          <w:b/>
        </w:rPr>
        <w:t>Ten commitments:</w:t>
      </w:r>
      <w:r>
        <w:t xml:space="preserve"> The Cotonou Declaration sets out ten priority actions from mental‑health support to language justice and representation for trans, intersex and disabled people. </w:t>
      </w:r>
      <w:r/>
    </w:p>
    <w:p>
      <w:pPr>
        <w:pStyle w:val="ListBullet"/>
        <w:spacing w:line="240" w:lineRule="auto"/>
        <w:ind w:left="720"/>
      </w:pPr>
      <w:r/>
      <w:r>
        <w:rPr>
          <w:b/>
        </w:rPr>
        <w:t>Wider backing:</w:t>
      </w:r>
      <w:r>
        <w:t xml:space="preserve"> Endorsed by regional civil society and faith partners, signalling cross‑sectoral momentum. </w:t>
      </w:r>
      <w:r/>
    </w:p>
    <w:p>
      <w:pPr>
        <w:pStyle w:val="ListBullet"/>
        <w:spacing w:line="240" w:lineRule="auto"/>
        <w:ind w:left="720"/>
      </w:pPr>
      <w:r/>
      <w:r>
        <w:rPr>
          <w:b/>
        </w:rPr>
        <w:t>Concrete focus:</w:t>
      </w:r>
      <w:r>
        <w:t xml:space="preserve"> Priorities include trauma‑informed care, SRHR, civic‑space protection and mobilisation of sustainable resources. </w:t>
      </w:r>
      <w:r/>
    </w:p>
    <w:p>
      <w:pPr>
        <w:pStyle w:val="ListBullet"/>
        <w:spacing w:line="240" w:lineRule="auto"/>
        <w:ind w:left="720"/>
      </w:pPr>
      <w:r/>
      <w:r>
        <w:rPr>
          <w:b/>
        </w:rPr>
        <w:t>Local context:</w:t>
      </w:r>
      <w:r>
        <w:t xml:space="preserve"> Conference highlighted rising hostility and legal threats in several countries, while noting positive shifts in Ghana and Benin. </w:t>
      </w:r>
      <w:r/>
    </w:p>
    <w:p>
      <w:pPr>
        <w:pStyle w:val="ListBullet"/>
        <w:spacing w:line="240" w:lineRule="auto"/>
        <w:ind w:left="720"/>
      </w:pPr>
      <w:r/>
      <w:r>
        <w:rPr>
          <w:b/>
        </w:rPr>
        <w:t>Warm, practical tone:</w:t>
      </w:r>
      <w:r>
        <w:t xml:space="preserve"> Delegates emphasised solidarity, lived experience and the need for pastorally sensitive advocacy.</w:t>
      </w:r>
      <w:r/>
      <w:r/>
    </w:p>
    <w:p>
      <w:pPr>
        <w:pStyle w:val="Heading2"/>
      </w:pPr>
      <w:r>
        <w:t>A strong start: faith leaders choose dignity over discrimination</w:t>
      </w:r>
      <w:r/>
    </w:p>
    <w:p>
      <w:r/>
      <w:r>
        <w:t>The conference opened with a vivid sense of purpose, delegates speaking plainly about fear, hope and the quiet work of community care. According to the organisers, discussions were tinged with the reality that LGBTQI+ people face increased criminalisation efforts and faith‑based exclusion in parts of West Africa. Yet the mood wasn’t all doom , there was also relief at recent decisions such as the Anglican Church of Ghana resisting calls for criminalisation, a detail that brought audible relief to some delegates.</w:t>
      </w:r>
      <w:r/>
    </w:p>
    <w:p>
      <w:r/>
      <w:r>
        <w:t>This wasn’t an abstract policy meeting. Organisers framed the event as a response to on‑the‑ground challenges, and that practical lens shaped the Declaration’s ten commitments. The language of dignity was deliberate: faith, they said, should protect rather than punish.</w:t>
      </w:r>
      <w:r/>
    </w:p>
    <w:p>
      <w:pPr>
        <w:pStyle w:val="Heading2"/>
      </w:pPr>
      <w:r>
        <w:t>What the Cotonou Declaration actually promises</w:t>
      </w:r>
      <w:r/>
    </w:p>
    <w:p>
      <w:r/>
      <w:r>
        <w:t>The Declaration walks through ten clear priorities: expanding interfaith advocacy, promoting mental‑health and trauma‑informed care, advancing sexual and reproductive health and rights, strengthening leadership and community empowerment, protecting civic space, mobilising sustainable resources, engaging regional and international human‑rights mechanisms, promoting inclusion and justice, ensuring representation for trans, intersex and disabled people, and advancing language justice and mentorship.</w:t>
      </w:r>
      <w:r/>
    </w:p>
    <w:p>
      <w:r/>
      <w:r>
        <w:t>That list reads like a programme you could act on next week. For instance, trauma‑informed care points to training for faith workers; language justice means materials and advocacy in local languages. The practical detail matters because it’s what turns goodwill into actual, safer spaces for people.</w:t>
      </w:r>
      <w:r/>
    </w:p>
    <w:p>
      <w:pPr>
        <w:pStyle w:val="Heading2"/>
      </w:pPr>
      <w:r>
        <w:t>Why faith networks matter in rights work</w:t>
      </w:r>
      <w:r/>
    </w:p>
    <w:p>
      <w:r/>
      <w:r>
        <w:t>Faith communities still shape daily life across West Africa, from funerals to schools, so their stance matters enormously. IDNOWA’s strategy leans into that reality , it doesn’t bypass faith leaders, it invites them in as allies. Organisers argued that shifting religious rhetoric can move public opinion and policy, which makes this interfaith approach strategic as well as moral.</w:t>
      </w:r>
      <w:r/>
    </w:p>
    <w:p>
      <w:r/>
      <w:r>
        <w:t>At the same time, delegates were candid: not every faith leader is on board, and some governments continue to clamp down on organising. The Declaration therefore pairs pastoral outreach with legal and civic‑space defence, recognising both the moral and the tactical fronts of change.</w:t>
      </w:r>
      <w:r/>
    </w:p>
    <w:p>
      <w:pPr>
        <w:pStyle w:val="Heading2"/>
      </w:pPr>
      <w:r>
        <w:t>Concrete signs of progress , and where work remains</w:t>
      </w:r>
      <w:r/>
    </w:p>
    <w:p>
      <w:r/>
      <w:r>
        <w:t>There were bright spots to celebrate. Benin’s relatively open civic environment makes it a useful base for regional organising, and pockets of dialogue in Togo were singled out as reasons for cautious optimism. Yet country reports at the conference detailed registration denials and intensifying hostility in several places, reminding readers that progress is uneven.</w:t>
      </w:r>
      <w:r/>
    </w:p>
    <w:p>
      <w:r/>
      <w:r>
        <w:t>That mix of hope and warning informs how activists plan. Expect efforts that combine grassroots support , counselling, local language materials, leadership training , with regional legal advocacy and international human‑rights engagement to protect organisers and challenge discriminatory laws.</w:t>
      </w:r>
      <w:r/>
    </w:p>
    <w:p>
      <w:pPr>
        <w:pStyle w:val="Heading2"/>
      </w:pPr>
      <w:r>
        <w:t>How this affects communities and what comes next</w:t>
      </w:r>
      <w:r/>
    </w:p>
    <w:p>
      <w:r/>
      <w:r>
        <w:t>For activists and faith workers, the Declaration gives a shared framework , a reference point for funding proposals, trainings and interfaith events. For donors and international partners, it signals where resources are likely to be channelled: mental health, SRHR, civic‑space defence and leadership development. And for everyday people, the messaging is simple: faith communities can change how people are treated.</w:t>
      </w:r>
      <w:r/>
    </w:p>
    <w:p>
      <w:r/>
      <w:r>
        <w:t>Looking ahead, the test will be implementation. IDNOWA and its partners have set clear priorities; turning them into programmes, local trainings and legal wins will require money, patience and sustained solidarity. As Davis Mac‑Iyalla, IDNOWA’s Executive Director, put it, faith must be a source of dignity, not discrimination , a tidy slogan, but one that now comes with a concrete plan.</w:t>
      </w:r>
      <w:r/>
    </w:p>
    <w:p>
      <w:r/>
      <w:r>
        <w:t>It's a small but significant step: faith and rights advocates are aligning, and that alignment could make daily life safer for many people across West Africa.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Paragraph 3: </w:t>
      </w:r>
      <w:hyperlink r:id="rId10">
        <w:r>
          <w:rPr>
            <w:color w:val="0000EE"/>
            <w:u w:val="single"/>
          </w:rPr>
          <w:t>[3]</w:t>
        </w:r>
      </w:hyperlink>
      <w:r>
        <w:t xml:space="preserve">- Paragraph 4: </w:t>
      </w:r>
      <w:hyperlink r:id="rId10">
        <w:r>
          <w:rPr>
            <w:color w:val="0000EE"/>
            <w:u w:val="single"/>
          </w:rPr>
          <w:t>[3]</w:t>
        </w:r>
      </w:hyperlink>
      <w:r>
        <w:t xml:space="preserve">- Paragraph 5: </w:t>
      </w:r>
      <w:hyperlink r:id="rId10">
        <w:r>
          <w:rPr>
            <w:color w:val="0000EE"/>
            <w:u w:val="single"/>
          </w:rPr>
          <w:t>[3]</w:t>
        </w:r>
      </w:hyperlink>
      <w:r>
        <w:t xml:space="preserve">- Paragraph 6: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https://itdnowa.org/2026/08/26/media-release/</w:t>
        </w:r>
      </w:hyperlink>
      <w:r>
        <w:t xml:space="preserve"> - Please view link - unable to able to access data</w:t>
      </w:r>
      <w:r/>
    </w:p>
    <w:p>
      <w:pPr>
        <w:pStyle w:val="ListNumber"/>
        <w:spacing w:line="240" w:lineRule="auto"/>
        <w:ind w:left="720"/>
      </w:pPr>
      <w:r/>
      <w:hyperlink r:id="rId9">
        <w:r>
          <w:rPr>
            <w:color w:val="0000EE"/>
            <w:u w:val="single"/>
          </w:rPr>
          <w:t>https://itdnowa.org/2026/08/26/media-release/</w:t>
        </w:r>
      </w:hyperlink>
      <w:r>
        <w:t xml:space="preserve"> - The Interfaith Diversity Network of West Africa (IDNOWA) has concluded its Regional Human Rights Conference and 10th Anniversary Celebration, held from 21–23 August 2026 in Porto‑Novo, Benin, under the theme 'Faith, Dignity and Community Resilience.' Participants from eleven West African countries gathered to assess the realities facing LGBTQI+ persons, strengthen interfaith solidarity, and reaffirm the role of faith communities in advancing human dignity. The conference concluded with the adoption of the Cotonou Declaration 2026, outlining ten priority commitments, including expanding interfaith advocacy, promoting mental health and trauma‑informed care, advancing sexual and reproductive health and rights, strengthening leadership and community empowerment, protecting civic space, mobilizing sustainable resources, engaging regional and international human rights mechanisms, promoting inclusion and justice, ensuring representation of trans, intersex, and disabled persons, and advancing language justice and mentorship. The Declaration was endorsed by IDNOWA and partner organizations including PORSH, EVAB, ACJESPN, ASAJ‑Bénin, GAIC, AGIR International, Key Watch Ghana/Intersex Movement of Ghana, Center for Youth Empowerment Health Advocacy Initiative (Nigeria), GNRC, GIN‑SOGIE, Orange Initiative (Nigeria), TFAM Global, FRRN, and Pan Africa ILGA.</w:t>
      </w:r>
      <w:r/>
    </w:p>
    <w:p>
      <w:pPr>
        <w:pStyle w:val="ListNumber"/>
        <w:spacing w:line="240" w:lineRule="auto"/>
        <w:ind w:left="720"/>
      </w:pPr>
      <w:r/>
      <w:hyperlink r:id="rId10">
        <w:r>
          <w:rPr>
            <w:color w:val="0000EE"/>
            <w:u w:val="single"/>
          </w:rPr>
          <w:t>https://itdnowa.org/2026/08/26/cotonou-declaration-2026/</w:t>
        </w:r>
      </w:hyperlink>
      <w:r>
        <w:t xml:space="preserve"> - The Cotonou Declaration 2026 was adopted at the Interfaith Diversity Network of West Africa (IDNOWA) Regional Human Rights Conference and 10th Anniversary Celebration, held from 21–23 August 2026 in Porto‑Novo, Benin. The Declaration outlines ten priority commitments, including expanding interfaith advocacy, promoting mental health and trauma‑informed care, advancing sexual and reproductive health and rights, strengthening leadership and community empowerment, protecting civic space, mobilizing sustainable resources, engaging regional and international human rights mechanisms, promoting inclusion and justice, ensuring representation of trans, intersex, and disabled persons, and advancing language justice and mentorship. The Declaration was endorsed by IDNOWA and partner organizations including PORSH, EVAB, ACJESPN, ASAJ‑Bénin, GAIC, AGIR International, Key Watch Ghana/Intersex Movement of Ghana, Center for Youth Empowerment Health Advocacy Initiative (Nigeria), GNRC, GIN‑SOGIE, Orange Initiative (Nigeria), TFAM Global, FRRN, and Pan Africa ILGA.</w:t>
      </w:r>
      <w:r/>
    </w:p>
    <w:p>
      <w:pPr>
        <w:pStyle w:val="ListNumber"/>
        <w:spacing w:line="240" w:lineRule="auto"/>
        <w:ind w:left="720"/>
      </w:pPr>
      <w:r/>
      <w:hyperlink r:id="rId11">
        <w:r>
          <w:rPr>
            <w:color w:val="0000EE"/>
            <w:u w:val="single"/>
          </w:rPr>
          <w:t>https://beninnews.bj/2026/08/15/jistna-2026-ouidah/</w:t>
        </w:r>
      </w:hyperlink>
      <w:r>
        <w:t xml:space="preserve"> - The International Day of Remembrance of the Slave Trade and its Abolition (JISTNA) 2026 was held in Ouidah, Benin, on 22 and 23 August 2026, under the theme 'From the Door of No Return to the Door of Return.' The event aimed to transform historical memory into a lever for recognition, transmission, and reconnection with Afro-descendant diasporas. Ouidah, a historic city that was a major departure point for many deported during the transatlantic slave trade, was at the center of various commemorative, cultural, and scientific activities. The Benin government sought to inscribe this memory into a future-oriented dynamic, fostering reunions between the country and the descendants of the deported individuals.</w:t>
      </w:r>
      <w:r/>
    </w:p>
    <w:p>
      <w:pPr>
        <w:pStyle w:val="ListNumber"/>
        <w:spacing w:line="240" w:lineRule="auto"/>
        <w:ind w:left="720"/>
      </w:pPr>
      <w:r/>
      <w:hyperlink r:id="rId12">
        <w:r>
          <w:rPr>
            <w:color w:val="0000EE"/>
            <w:u w:val="single"/>
          </w:rPr>
          <w:t>https://culture.gouv.bj/articles/actualite/parole-d-auteurs-la-bibliotheque-nationale-du-benin-ouvre-un-nouvel-espace-de-rencontre-autour-du-livre-0/home</w:t>
        </w:r>
      </w:hyperlink>
      <w:r>
        <w:t xml:space="preserve"> - The National Library of Benin (BNB) has opened a new space for literary encounters called 'Parole d’auteurs,' scheduled from 19 August to 11 September 2026 in its animation hall in Porto-Novo. The initiative aims to bring together book and literature enthusiasts for a series of literary meetings. Over eight sessions, eight Beninese authors will present their works, share their journeys, experiences, and literary universes with the public. Through this program, the BNB seeks to offer a platform to Beninese writers and bring the public closer to books.</w:t>
      </w:r>
      <w:r/>
    </w:p>
    <w:p>
      <w:pPr>
        <w:pStyle w:val="ListNumber"/>
        <w:spacing w:line="240" w:lineRule="auto"/>
        <w:ind w:left="720"/>
      </w:pPr>
      <w:r/>
      <w:hyperlink r:id="rId13">
        <w:r>
          <w:rPr>
            <w:color w:val="0000EE"/>
            <w:u w:val="single"/>
          </w:rPr>
          <w:t>https://beninwebtv.com/festival-des-masques-2026-a-porto-novo-un-colloque-international-consacre-aux-masques-vodun/</w:t>
        </w:r>
      </w:hyperlink>
      <w:r>
        <w:t xml:space="preserve"> - Organized on 25 and 26 July 2026 alongside the Festival of Masks, the international scientific conference 'Vodun Masks: Heritage and Modernity' was held in Porto-Novo. The event brought together researchers, academics, museum curators, traditional dignitaries, and cultural actors to discuss the preservation, transmission, and valorization of this tangible and intangible heritage. Hosted by the School of African Heritage (EPA), the meeting was coordinated by Professor Mahougnon Kakpo and featured 30 speakers from Benin, Nigeria, France, and the United States, addressing the role of masks and Vodun in contemporary societies.</w:t>
      </w:r>
      <w:r/>
    </w:p>
    <w:p>
      <w:pPr>
        <w:pStyle w:val="ListNumber"/>
        <w:spacing w:line="240" w:lineRule="auto"/>
        <w:ind w:left="720"/>
      </w:pPr>
      <w:r/>
      <w:hyperlink r:id="rId14">
        <w:r>
          <w:rPr>
            <w:color w:val="0000EE"/>
            <w:u w:val="single"/>
          </w:rPr>
          <w:t>https://www.aftervodundays.com/en/evenements-vacances-benin-2026</w:t>
        </w:r>
      </w:hyperlink>
      <w:r>
        <w:t xml:space="preserve"> - Between July and August 2026, four distinct gatherings converged in Benin, including the Festival of Masks in Porto-Novo on 25–26 July, National Day on 1 August, Vodun Hwendo Biennial from 12–16 August, and JISTNA on 23 August. These events celebrated Benin's rich cultural heritage, national pride, and historical memory. ONG Wa Afriki guided participants through these events, offering insights into sacred masks, national celebrations, contemporary art, and the memory of the slave trade.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tdnowa.org/2026/08/26/media-release/" TargetMode="External"/><Relationship Id="rId10" Type="http://schemas.openxmlformats.org/officeDocument/2006/relationships/hyperlink" Target="https://itdnowa.org/2026/08/26/cotonou-declaration-2026/" TargetMode="External"/><Relationship Id="rId11" Type="http://schemas.openxmlformats.org/officeDocument/2006/relationships/hyperlink" Target="https://beninnews.bj/2026/08/15/jistna-2026-ouidah/" TargetMode="External"/><Relationship Id="rId12" Type="http://schemas.openxmlformats.org/officeDocument/2006/relationships/hyperlink" Target="https://culture.gouv.bj/articles/actualite/parole-d-auteurs-la-bibliotheque-nationale-du-benin-ouvre-un-nouvel-espace-de-rencontre-autour-du-livre-0/home" TargetMode="External"/><Relationship Id="rId13" Type="http://schemas.openxmlformats.org/officeDocument/2006/relationships/hyperlink" Target="https://beninwebtv.com/festival-des-masques-2026-a-porto-novo-un-colloque-international-consacre-aux-masques-vodun/" TargetMode="External"/><Relationship Id="rId14" Type="http://schemas.openxmlformats.org/officeDocument/2006/relationships/hyperlink" Target="https://www.aftervodundays.com/en/evenements-vacances-beni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