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Voices Supporting Pride: Why Nicola Grant and the Workers Party Turned Out in Newry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watched as party activists marched through Newry this weekend, with Workers Party representative Nicola Grant leading a vibrant delegation , family, youth members and local branch activists , to back Pride and press for hate-crimes legislation that still hasn’t arrived. It mattered because visibility meets demands.</w:t>
      </w:r>
      <w:r/>
    </w:p>
    <w:p>
      <w:r/>
      <w:r>
        <w:t>Essential Takeaways</w:t>
      </w:r>
      <w:r/>
      <w:r/>
    </w:p>
    <w:p>
      <w:pPr>
        <w:pStyle w:val="ListBullet"/>
        <w:spacing w:line="240" w:lineRule="auto"/>
        <w:ind w:left="720"/>
      </w:pPr>
      <w:r/>
      <w:r>
        <w:rPr>
          <w:b/>
        </w:rPr>
        <w:t>Strong turnout:</w:t>
      </w:r>
      <w:r>
        <w:t xml:space="preserve"> The Pride parade in Newry was noticeably larger this year, with more people lining the streets in solidarity.</w:t>
      </w:r>
      <w:r/>
    </w:p>
    <w:p>
      <w:pPr>
        <w:pStyle w:val="ListBullet"/>
        <w:spacing w:line="240" w:lineRule="auto"/>
        <w:ind w:left="720"/>
      </w:pPr>
      <w:r/>
      <w:r>
        <w:rPr>
          <w:b/>
        </w:rPr>
        <w:t>Cross-generational presence:</w:t>
      </w:r>
      <w:r>
        <w:t xml:space="preserve"> The delegation included Workers Party youth, local branch activists, central committee reps and family members, giving a warm, communal feel.</w:t>
      </w:r>
      <w:r/>
    </w:p>
    <w:p>
      <w:pPr>
        <w:pStyle w:val="ListBullet"/>
        <w:spacing w:line="240" w:lineRule="auto"/>
        <w:ind w:left="720"/>
      </w:pPr>
      <w:r/>
      <w:r>
        <w:rPr>
          <w:b/>
        </w:rPr>
        <w:t>Clear political asks:</w:t>
      </w:r>
      <w:r>
        <w:t xml:space="preserve"> Marchers pressed for delivery of hate-crimes legislation and a broader Bill of Rights as long-promised protections.</w:t>
      </w:r>
      <w:r/>
    </w:p>
    <w:p>
      <w:pPr>
        <w:pStyle w:val="ListBullet"/>
        <w:spacing w:line="240" w:lineRule="auto"/>
        <w:ind w:left="720"/>
      </w:pPr>
      <w:r/>
      <w:r>
        <w:rPr>
          <w:b/>
        </w:rPr>
        <w:t>Ongoing frustration:</w:t>
      </w:r>
      <w:r>
        <w:t xml:space="preserve"> Activists say political rhetoric has outpaced action on LGBTQ+ protections in Northern Ireland.</w:t>
      </w:r>
      <w:r/>
    </w:p>
    <w:p>
      <w:pPr>
        <w:pStyle w:val="ListBullet"/>
        <w:spacing w:line="240" w:lineRule="auto"/>
        <w:ind w:left="720"/>
      </w:pPr>
      <w:r/>
      <w:r>
        <w:rPr>
          <w:b/>
        </w:rPr>
        <w:t>Community energy:</w:t>
      </w:r>
      <w:r>
        <w:t xml:space="preserve"> Events were celebratory , concerts and fun , but the core message about rights remained prominent.</w:t>
      </w:r>
      <w:r/>
      <w:r/>
    </w:p>
    <w:p>
      <w:pPr>
        <w:pStyle w:val="Heading2"/>
      </w:pPr>
      <w:r>
        <w:t>A louder Pride on Newry’s streets , and a personal touch</w:t>
      </w:r>
      <w:r/>
    </w:p>
    <w:p>
      <w:r/>
      <w:r>
        <w:t>This year’s Pride in Newry felt louder and brighter, with a cheerful, almost festival-like buzz that contrasted neatly with the seriousness of the message. Nicola Grant, the Workers Party representative for Newry and Armagh, led a delegation that mixed the political and the personal , her daughter walked alongside party youth and central committee members. That blend of family warmth and organised activism made the march feel both inclusive and purposeful.</w:t>
      </w:r>
      <w:r/>
    </w:p>
    <w:p>
      <w:r/>
      <w:r>
        <w:t>According to local coverage, organisers deserve credit for packing the route and keeping momentum all day. The presence of young activists gave the procession a fresh, hopeful energy, while older campaigners kept the demands , like hate-crimes legislation , firmly in view. If you were watching, it was hard not to feel the optimism and the impatience at the same time.</w:t>
      </w:r>
      <w:r/>
    </w:p>
    <w:p>
      <w:pPr>
        <w:pStyle w:val="Heading2"/>
      </w:pPr>
      <w:r>
        <w:t>Pride as protest: celebration with a clear demand</w:t>
      </w:r>
      <w:r/>
    </w:p>
    <w:p>
      <w:r/>
      <w:r>
        <w:t>Pride is always part party, part protest, and in Newry the balance was clear. There were concerts and street fun, but marchers repeatedly returned to the same ask: deliver the hate-crimes bill and meaningful legal protections. Campaigners argue that celebration is necessary to build public support, yet ceremony alone won’t change statutes.</w:t>
      </w:r>
      <w:r/>
    </w:p>
    <w:p>
      <w:r/>
      <w:r>
        <w:t>Industry and civic commentators have noted similar dynamics across Northern Ireland, where public sympathy hasn’t always translated into legislative change. The Workers Party has publicly maintained longstanding support for the rights Pride highlights, framing the parade as a chance to put fresh public pressure on politicians.</w:t>
      </w:r>
      <w:r/>
    </w:p>
    <w:p>
      <w:pPr>
        <w:pStyle w:val="Heading2"/>
      </w:pPr>
      <w:r>
        <w:t>The political backstory: promises, agreements and a gap in delivery</w:t>
      </w:r>
      <w:r/>
    </w:p>
    <w:p>
      <w:r/>
      <w:r>
        <w:t>There’s a longer story behind this weekend’s placards. Activists point to promises made in landmark agreements and the repeated calls for a Bill of Rights that would enshrine protections, including tackling hate crimes and even proposals around femicide clauses. According to public records and policy platforms, the Workers Party has pushed these themes for years.</w:t>
      </w:r>
      <w:r/>
    </w:p>
    <w:p>
      <w:r/>
      <w:r>
        <w:t>But community organisers and campaigners say the current political system has too often offered platitudes rather than laws. That frustration fuels why parties and grassroots groups still turn out in force: visibility keeps the issue in the public eye and reminds politicians that the demand for legal change hasn’t gone away.</w:t>
      </w:r>
      <w:r/>
    </w:p>
    <w:p>
      <w:pPr>
        <w:pStyle w:val="Heading2"/>
      </w:pPr>
      <w:r>
        <w:t>How local parties fit into broader advocacy work</w:t>
      </w:r>
      <w:r/>
    </w:p>
    <w:p>
      <w:r/>
      <w:r>
        <w:t>Local branches and youth wings turned up in Newry not just to hold banners but to show a coalition in action. When political groups march shoulder to shoulder with community activists, it signals both solidarity and strategy: you both celebrate and keep the pressure on elected leaders. For voters, it’s a reminder that local politics and national lawmaking are woven together.</w:t>
      </w:r>
      <w:r/>
    </w:p>
    <w:p>
      <w:r/>
      <w:r>
        <w:t>If you’re deciding how to support efforts like these, consider simple steps: join local events, write to your MLA, or back organisations doing legal work on rights and hate-crimes. Small actions from many people often nudge big institutions to act.</w:t>
      </w:r>
      <w:r/>
    </w:p>
    <w:p>
      <w:pPr>
        <w:pStyle w:val="Heading2"/>
      </w:pPr>
      <w:r>
        <w:t>What to watch next: from parades to policy</w:t>
      </w:r>
      <w:r/>
    </w:p>
    <w:p>
      <w:r/>
      <w:r>
        <w:t>The mood at Pride was joyful but pointed, and organisers and attendees will now be watching how politicians respond. Expect activists to step up lobbying, bring constituent pressure to local representatives, and use community events to keep momentum. If legislative inertia continues, public demonstrations like Newry’s will probably grow louder and more frequent.</w:t>
      </w:r>
      <w:r/>
    </w:p>
    <w:p>
      <w:r/>
      <w:r>
        <w:t>And for a human moment , seeing families among the marchers reminded many that policy debates affect real people’s lives. That’s the kind of image that tends to resonate when decisions are being made in Stormont or beyond.</w:t>
      </w:r>
      <w:r/>
    </w:p>
    <w:p>
      <w:r/>
      <w:r>
        <w:t>It's a small change that can make every march matter: keep showing up, and keep asking for the laws to catch up with public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https://www.newsletter.co.uk/your-world/nicola-grant-workers-party-representative-for-newry-and-armagh-was-delighted-to-lead-a-delegation-of-workers-party-activists-to-the-pride-parade-in-newry-8937539</w:t>
        </w:r>
      </w:hyperlink>
      <w:r>
        <w:t xml:space="preserve"> - Please view link - unable to able to access data</w:t>
      </w:r>
      <w:r/>
    </w:p>
    <w:p>
      <w:pPr>
        <w:pStyle w:val="ListNumber"/>
        <w:spacing w:line="240" w:lineRule="auto"/>
        <w:ind w:left="720"/>
      </w:pPr>
      <w:r/>
      <w:hyperlink r:id="rId10">
        <w:r>
          <w:rPr>
            <w:color w:val="0000EE"/>
            <w:u w:val="single"/>
          </w:rPr>
          <w:t>https://clanryenews.com/2023/04/03/newry-business-woman-nicola-grant-standing-as-workers-party-candidate-in-mays-council-elections/</w:t>
        </w:r>
      </w:hyperlink>
      <w:r>
        <w:t xml:space="preserve"> - Nicola Grant, a Newry businesswoman, announced her candidacy for the Workers Party in the May 2023 council elections. Her campaign slogan, 'Putting Class Back Into Politics,' criticises major parties for neglecting working people and their families. Grant advocates for real change, focusing on health, housing, education, and childcare, aiming to improve the quality of life for working-class communities. (</w:t>
      </w:r>
      <w:hyperlink r:id="rId16">
        <w:r>
          <w:rPr>
            <w:color w:val="0000EE"/>
            <w:u w:val="single"/>
          </w:rPr>
          <w:t>clanryenews.com</w:t>
        </w:r>
      </w:hyperlink>
      <w:r>
        <w:t>)</w:t>
      </w:r>
      <w:r/>
    </w:p>
    <w:p>
      <w:pPr>
        <w:pStyle w:val="ListNumber"/>
        <w:spacing w:line="240" w:lineRule="auto"/>
        <w:ind w:left="720"/>
      </w:pPr>
      <w:r/>
      <w:hyperlink r:id="rId12">
        <w:r>
          <w:rPr>
            <w:color w:val="0000EE"/>
            <w:u w:val="single"/>
          </w:rPr>
          <w:t>https://www.workers-party.org/policies/</w:t>
        </w:r>
      </w:hyperlink>
      <w:r>
        <w:t xml:space="preserve"> - The Workers Party of Ireland outlines its fundamental aims to transform the political, economic, and social structures of both states on the island, striving to establish a democratic, secular, socialist republic. The party supports the Good Friday Agreement and the re-establishment of the Northern Ireland Assembly, aiming to create a new Northern Ireland with democratic institutions that all citizens can support. A strong Bill of Rights is central to this vision, guaranteeing individual and communal rights. (</w:t>
      </w:r>
      <w:hyperlink r:id="rId17">
        <w:r>
          <w:rPr>
            <w:color w:val="0000EE"/>
            <w:u w:val="single"/>
          </w:rPr>
          <w:t>workers-party.org</w:t>
        </w:r>
      </w:hyperlink>
      <w:r>
        <w:t>)</w:t>
      </w:r>
      <w:r/>
    </w:p>
    <w:p>
      <w:pPr>
        <w:pStyle w:val="ListNumber"/>
        <w:spacing w:line="240" w:lineRule="auto"/>
        <w:ind w:left="720"/>
      </w:pPr>
      <w:r/>
      <w:hyperlink r:id="rId11">
        <w:r>
          <w:rPr>
            <w:color w:val="0000EE"/>
            <w:u w:val="single"/>
          </w:rPr>
          <w:t>https://workersparty.ie/policy/northern-ireland/</w:t>
        </w:r>
      </w:hyperlink>
      <w:r>
        <w:t xml:space="preserve"> - The Workers’ Party is an all-island party with a long history of opposing sectarianism in Northern Ireland and promoting unity among working people of all backgrounds. The party offers socialism as an alternative to divisive politics, opposing right-wing economic policies that threaten public services and the public sector. It advocates for policies that break down barriers among people, aiming to build a better future for all citizens. (</w:t>
      </w:r>
      <w:hyperlink r:id="rId18">
        <w:r>
          <w:rPr>
            <w:color w:val="0000EE"/>
            <w:u w:val="single"/>
          </w:rPr>
          <w:t>workersparty.ie</w:t>
        </w:r>
      </w:hyperlink>
      <w:r>
        <w:t>)</w:t>
      </w:r>
      <w:r/>
    </w:p>
    <w:p>
      <w:pPr>
        <w:pStyle w:val="ListNumber"/>
        <w:spacing w:line="240" w:lineRule="auto"/>
        <w:ind w:left="720"/>
      </w:pPr>
      <w:r/>
      <w:hyperlink r:id="rId15">
        <w:r>
          <w:rPr>
            <w:color w:val="0000EE"/>
            <w:u w:val="single"/>
          </w:rPr>
          <w:t>https://workersparty.net/Workers-Party-Nicola-Social-Housing</w:t>
        </w:r>
      </w:hyperlink>
      <w:r>
        <w:t xml:space="preserve"> - Nicola Grant, Workers Party representative for Newry and Armagh, welcomed plans for a new social housing development in Newry. While appreciating the addition of 48 new homes amid a housing crisis, she raised questions about whether all would be public housing for those on waiting lists, the affordability of rents, and the long-term sustainability of the provision. Grant also highlighted the lack of plans for a children's playground within the development or nearby, emphasising the need for such facilities in areas with high levels of poverty and deprivation. (</w:t>
      </w:r>
      <w:hyperlink r:id="rId19">
        <w:r>
          <w:rPr>
            <w:color w:val="0000EE"/>
            <w:u w:val="single"/>
          </w:rPr>
          <w:t>workersparty.net</w:t>
        </w:r>
      </w:hyperlink>
      <w:r>
        <w:t>)</w:t>
      </w:r>
      <w:r/>
    </w:p>
    <w:p>
      <w:pPr>
        <w:pStyle w:val="ListNumber"/>
        <w:spacing w:line="240" w:lineRule="auto"/>
        <w:ind w:left="720"/>
      </w:pPr>
      <w:r/>
      <w:hyperlink r:id="rId13">
        <w:r>
          <w:rPr>
            <w:color w:val="0000EE"/>
            <w:u w:val="single"/>
          </w:rPr>
          <w:t>https://en.wikipedia.org/wiki/LGBTQ_rights_in_Northern_Ireland</w:t>
        </w:r>
      </w:hyperlink>
      <w:r>
        <w:t xml:space="preserve"> - LGBTQ rights in Northern Ireland have evolved over time, with nationalist and republican parties like Sinn Féin and the Social Democratic and Labour Party generally supporting these rights as part of an equality agenda. In contrast, unionist parties such as the Democratic Unionist Party and Traditional Unionist Voice have been strong opponents of pro-LGBT policies like same-sex marriage. The non-sectarian Alliance Party has also expressed support for LGBT rights, including same-sex marriage. Political affiliation now plays a significant role in determining positions on these issues. (</w:t>
      </w:r>
      <w:hyperlink r:id="rId20">
        <w:r>
          <w:rPr>
            <w:color w:val="0000EE"/>
            <w:u w:val="single"/>
          </w:rPr>
          <w:t>en.wikipedia.org</w:t>
        </w:r>
      </w:hyperlink>
      <w:r>
        <w:t>)</w:t>
      </w:r>
      <w:r/>
    </w:p>
    <w:p>
      <w:pPr>
        <w:pStyle w:val="ListNumber"/>
        <w:spacing w:line="240" w:lineRule="auto"/>
        <w:ind w:left="720"/>
      </w:pPr>
      <w:r/>
      <w:hyperlink r:id="rId14">
        <w:r>
          <w:rPr>
            <w:color w:val="0000EE"/>
            <w:u w:val="single"/>
          </w:rPr>
          <w:t>https://workersparty.net/Workers-Party-Integrated-education</w:t>
        </w:r>
      </w:hyperlink>
      <w:r>
        <w:t xml:space="preserve"> - The Workers Party advocates for a secular education system in Northern Ireland, believing that religious faith is a personal matter that should not be mediated by the state. The party argues that a secular education system is the only way to fairly accommodate the rights of all children and parents, ensuring that all learners have the opportunity to learn alongside individuals from other communities and backgrounds. (</w:t>
      </w:r>
      <w:hyperlink r:id="rId21">
        <w:r>
          <w:rPr>
            <w:color w:val="0000EE"/>
            <w:u w:val="single"/>
          </w:rPr>
          <w:t>workersparty.net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letter.co.uk/your-world/nicola-grant-workers-party-representative-for-newry-and-armagh-was-delighted-to-lead-a-delegation-of-workers-party-activists-to-the-pride-parade-in-newry-8937539" TargetMode="External"/><Relationship Id="rId10" Type="http://schemas.openxmlformats.org/officeDocument/2006/relationships/hyperlink" Target="https://clanryenews.com/2023/04/03/newry-business-woman-nicola-grant-standing-as-workers-party-candidate-in-mays-council-elections/" TargetMode="External"/><Relationship Id="rId11" Type="http://schemas.openxmlformats.org/officeDocument/2006/relationships/hyperlink" Target="https://workersparty.ie/policy/northern-ireland/" TargetMode="External"/><Relationship Id="rId12" Type="http://schemas.openxmlformats.org/officeDocument/2006/relationships/hyperlink" Target="https://www.workers-party.org/policies/" TargetMode="External"/><Relationship Id="rId13" Type="http://schemas.openxmlformats.org/officeDocument/2006/relationships/hyperlink" Target="https://en.wikipedia.org/wiki/LGBTQ_rights_in_Northern_Ireland" TargetMode="External"/><Relationship Id="rId14" Type="http://schemas.openxmlformats.org/officeDocument/2006/relationships/hyperlink" Target="https://workersparty.net/Workers-Party-Integrated-education" TargetMode="External"/><Relationship Id="rId15" Type="http://schemas.openxmlformats.org/officeDocument/2006/relationships/hyperlink" Target="https://workersparty.net/Workers-Party-Nicola-Social-Housing" TargetMode="External"/><Relationship Id="rId16" Type="http://schemas.openxmlformats.org/officeDocument/2006/relationships/hyperlink" Target="https://clanryenews.com/2023/04/03/newry-business-woman-nicola-grant-standing-as-workers-party-candidate-in-mays-council-elections/?utm_source=openai" TargetMode="External"/><Relationship Id="rId17" Type="http://schemas.openxmlformats.org/officeDocument/2006/relationships/hyperlink" Target="https://www.workers-party.org/policies/?utm_source=openai" TargetMode="External"/><Relationship Id="rId18" Type="http://schemas.openxmlformats.org/officeDocument/2006/relationships/hyperlink" Target="https://workersparty.ie/policy/northern-ireland/?utm_source=openai" TargetMode="External"/><Relationship Id="rId19" Type="http://schemas.openxmlformats.org/officeDocument/2006/relationships/hyperlink" Target="https://workersparty.net/Workers-Party-Nicola-Social-Housing?utm_source=openai" TargetMode="External"/><Relationship Id="rId20" Type="http://schemas.openxmlformats.org/officeDocument/2006/relationships/hyperlink" Target="https://en.wikipedia.org/wiki/LGBTQ_rights_in_Northern_Ireland?utm_source=openai" TargetMode="External"/><Relationship Id="rId21" Type="http://schemas.openxmlformats.org/officeDocument/2006/relationships/hyperlink" Target="https://workersparty.net/Workers-Party-Integrated-educa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