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Ruling Restores Coverage for Gender-Affirming Care on Obamacare Marketplaces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patients breathed a sigh of relief this week as courts blocked a 2025 Trump administration rule that would have let individual and small-group plans on the Obamacare exchanges exclude gender-affirming care; the decision preserves access to lifesaving treatment for many trans people across the US.</w:t>
      </w:r>
      <w:r/>
    </w:p>
    <w:p>
      <w:r/>
      <w:r>
        <w:t>Essential Takeaways</w:t>
      </w:r>
      <w:r/>
      <w:r/>
    </w:p>
    <w:p>
      <w:pPr>
        <w:pStyle w:val="ListBullet"/>
        <w:spacing w:line="240" w:lineRule="auto"/>
        <w:ind w:left="720"/>
      </w:pPr>
      <w:r/>
      <w:r>
        <w:rPr>
          <w:b/>
        </w:rPr>
        <w:t>Court win:</w:t>
      </w:r>
      <w:r>
        <w:t xml:space="preserve"> A federal court halted a 2025 HHS rule that would have allowed marketplace plans to deny gender-affirming care.</w:t>
      </w:r>
      <w:r/>
    </w:p>
    <w:p>
      <w:pPr>
        <w:pStyle w:val="ListBullet"/>
        <w:spacing w:line="240" w:lineRule="auto"/>
        <w:ind w:left="720"/>
      </w:pPr>
      <w:r/>
      <w:r>
        <w:rPr>
          <w:b/>
        </w:rPr>
        <w:t>Who sued:</w:t>
      </w:r>
      <w:r>
        <w:t xml:space="preserve"> A coalition of 21 states challenged the rule, arguing it violated federal protections and harmed residents.</w:t>
      </w:r>
      <w:r/>
    </w:p>
    <w:p>
      <w:pPr>
        <w:pStyle w:val="ListBullet"/>
        <w:spacing w:line="240" w:lineRule="auto"/>
        <w:ind w:left="720"/>
      </w:pPr>
      <w:r/>
      <w:r>
        <w:rPr>
          <w:b/>
        </w:rPr>
        <w:t>Access preserved:</w:t>
      </w:r>
      <w:r>
        <w:t xml:space="preserve"> The ruling means more trans people can continue getting hormone therapy, surgeries and related care through exchange plans.</w:t>
      </w:r>
      <w:r/>
    </w:p>
    <w:p>
      <w:pPr>
        <w:pStyle w:val="ListBullet"/>
        <w:spacing w:line="240" w:lineRule="auto"/>
        <w:ind w:left="720"/>
      </w:pPr>
      <w:r/>
      <w:r>
        <w:rPr>
          <w:b/>
        </w:rPr>
        <w:t>Broader stakes:</w:t>
      </w:r>
      <w:r>
        <w:t xml:space="preserve"> The case could influence future fights over federal policy on transgender health, with potential appeals ahead.</w:t>
      </w:r>
      <w:r/>
    </w:p>
    <w:p>
      <w:pPr>
        <w:pStyle w:val="ListBullet"/>
        <w:spacing w:line="240" w:lineRule="auto"/>
        <w:ind w:left="720"/>
      </w:pPr>
      <w:r/>
      <w:r>
        <w:rPr>
          <w:b/>
        </w:rPr>
        <w:t>Real-life impact:</w:t>
      </w:r>
      <w:r>
        <w:t xml:space="preserve"> For patients, this is about safety and continuity , fewer interrupted prescriptions and less risk to mental health.</w:t>
      </w:r>
      <w:r/>
      <w:r/>
    </w:p>
    <w:p>
      <w:pPr>
        <w:pStyle w:val="Heading2"/>
      </w:pPr>
      <w:r>
        <w:t>Why this legal win matters now</w:t>
      </w:r>
      <w:r/>
    </w:p>
    <w:p>
      <w:r/>
      <w:r>
        <w:t>This ruling matters because it keeps a practical lifeline in place for people who rely on marketplace insurance. Access to gender-affirming care isn’t just a policy detail; for many it’s essential medical treatment that reduces suicide risk and improves wellbeing. The decision limits an administrative move that would have forced insurers to strip coverage, which would have left people scrambling for care or paying out of pocket.</w:t>
      </w:r>
      <w:r/>
    </w:p>
    <w:p>
      <w:r/>
      <w:r>
        <w:t>According to reporting, the challenge came from 21 states that sued the Department of Health and Human Services, saying the 2025 rule was unlawful. Courts stepping in here buys time and legal cover for clinics and patients while the larger constitutional and statutory questions play out.</w:t>
      </w:r>
      <w:r/>
    </w:p>
    <w:p>
      <w:pPr>
        <w:pStyle w:val="Heading2"/>
      </w:pPr>
      <w:r>
        <w:t>How patients and providers will notice the difference</w:t>
      </w:r>
      <w:r/>
    </w:p>
    <w:p>
      <w:r/>
      <w:r>
        <w:t>Practically speaking, patients may see fewer abrupt denials and less paperwork when they seek hormone therapy or surgical referrals. Clinics that feared losing reimbursement or having to turn patients away will be able to continue treating people under exchange plans for now. That stability matters: interrupted prescriptions and cancelled procedures can cause real harm, emotionally and medically.</w:t>
      </w:r>
      <w:r/>
    </w:p>
    <w:p>
      <w:r/>
      <w:r>
        <w:t>If you’re a patient, check your insurer’s notices and ask your clinic to confirm authorisations. If you’re a provider, document denials carefully , these administrative records often shape future legal fights.</w:t>
      </w:r>
      <w:r/>
    </w:p>
    <w:p>
      <w:pPr>
        <w:pStyle w:val="Heading2"/>
      </w:pPr>
      <w:r>
        <w:t>The broader legal and political context</w:t>
      </w:r>
      <w:r/>
    </w:p>
    <w:p>
      <w:r/>
      <w:r>
        <w:t>This decision sits inside a larger, contentious legal landscape. The Justice Department’s powers and the administration’s policy goals have been central in several recent rulings, and federal judges are being asked to weigh statutory authority against individual rights. One recent appellate panel allowed subpoenas for medical records in a case tied to enforcement against gender-affirming care, showing courts are split and the Supreme Court could eventually be drawn in.</w:t>
      </w:r>
      <w:r/>
    </w:p>
    <w:p>
      <w:r/>
      <w:r>
        <w:t>Observers note this could become a landmark-style dispute: if higher courts reverse or uphold parts of the administration’s stance, it will define whether agencies can reshape access to care through regulation alone.</w:t>
      </w:r>
      <w:r/>
    </w:p>
    <w:p>
      <w:pPr>
        <w:pStyle w:val="Heading2"/>
      </w:pPr>
      <w:r>
        <w:t>International echo: repression and retreat in Russia</w:t>
      </w:r>
      <w:r/>
    </w:p>
    <w:p>
      <w:r/>
      <w:r>
        <w:t>While US courts are blocking restrictions, queer organisations abroad are facing a much darker reality. The Russian LGBT Network , a group that spent years supporting queer people , recently labelled itself dissolved to avoid putting people at additional risk after Russia’s authorities branded it “extremist.” The group said safety comes first, and that public ties to LGBTQ+ causes now carry severe danger.</w:t>
      </w:r>
      <w:r/>
    </w:p>
    <w:p>
      <w:r/>
      <w:r>
        <w:t>Humanitarian and advocacy groups warn that in places like Russia, even appearing to support LGBTQ+ people can invite legal and physical peril. That contrast , courts protecting access in the US while organisations are forced into hiding elsewhere , is a stark reminder that rights are still fragile globally.</w:t>
      </w:r>
      <w:r/>
    </w:p>
    <w:p>
      <w:pPr>
        <w:pStyle w:val="Heading2"/>
      </w:pPr>
      <w:r>
        <w:t>What to watch next</w:t>
      </w:r>
      <w:r/>
    </w:p>
    <w:p>
      <w:r/>
      <w:r>
        <w:t>Expect appeals and new filings. States and advocacy groups on both sides will press this case up the judicial ladder. For patients and providers, the best practical step is vigilance: keep records, confirm coverage in writing, and lean on local clinics and legal aid organisations when denials occur. Policy won’t settle overnight, but this ruling restores crucial breathing room for people who need care now.</w:t>
      </w:r>
      <w:r/>
    </w:p>
    <w:p>
      <w:r/>
      <w:r>
        <w:t>It's a small legal turn that makes a big difference for people's health.</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0">
        <w:r>
          <w:rPr>
            <w:color w:val="0000EE"/>
            <w:u w:val="single"/>
          </w:rPr>
          <w:t>[2]</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2">
        <w:r>
          <w:rPr>
            <w:color w:val="0000EE"/>
            <w:u w:val="single"/>
          </w:rPr>
          <w:t>[4]</w:t>
        </w:r>
      </w:hyperlink>
      <w:r>
        <w:t xml:space="preserve">, </w:t>
      </w:r>
      <w:hyperlink r:id="rId14">
        <w:r>
          <w:rPr>
            <w:color w:val="0000EE"/>
            <w:u w:val="single"/>
          </w:rPr>
          <w:t>[6]</w:t>
        </w:r>
      </w:hyperlink>
      <w:r>
        <w:t xml:space="preserve">- Paragraph 6: </w:t>
      </w:r>
      <w:hyperlink r:id="rId10">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https://www.lgbtqnation.com/2026/08/courts-block-support-trumps-anti-trans-efforts-while-russia-shuts-down-lgbtq-org/</w:t>
        </w:r>
      </w:hyperlink>
      <w:r>
        <w:t xml:space="preserve"> - Please view link - unable to able to access data</w:t>
      </w:r>
      <w:r/>
    </w:p>
    <w:p>
      <w:pPr>
        <w:pStyle w:val="ListNumber"/>
        <w:spacing w:line="240" w:lineRule="auto"/>
        <w:ind w:left="720"/>
      </w:pPr>
      <w:r/>
      <w:hyperlink r:id="rId10">
        <w:r>
          <w:rPr>
            <w:color w:val="0000EE"/>
            <w:u w:val="single"/>
          </w:rPr>
          <w:t>https://apnews.com/article/015b2e5df026c9d69da7eadbdf6647ae</w:t>
        </w:r>
      </w:hyperlink>
      <w:r>
        <w:t xml:space="preserve"> - In December 2025, a coalition of 19 U.S. states and the District of Columbia filed a lawsuit against the U.S. Department of Health and Human Services (HHS) over a declaration labelling youth gender-affirming care as unsafe and ineffective. The lawsuit challenges the HHS's authority to make such declarations without public notice and comment, arguing that the move could restrict access to essential healthcare for transgender youth. Major medical organisations and transgender health advocates have condemned the declaration as inaccurate and harmful, aligning with broader efforts to restrict transgender rights.</w:t>
      </w:r>
      <w:r/>
    </w:p>
    <w:p>
      <w:pPr>
        <w:pStyle w:val="ListNumber"/>
        <w:spacing w:line="240" w:lineRule="auto"/>
        <w:ind w:left="720"/>
      </w:pPr>
      <w:r/>
      <w:hyperlink r:id="rId11">
        <w:r>
          <w:rPr>
            <w:color w:val="0000EE"/>
            <w:u w:val="single"/>
          </w:rPr>
          <w:t>https://www.amnesty.org/en/latest/news/2026/04/russia-russian-lgbt-network-is-labelled-extremist-in-escalating-crackdown-on-lgbti-rights/</w:t>
        </w:r>
      </w:hyperlink>
      <w:r>
        <w:t xml:space="preserve"> - In April 2026, a St. Petersburg court declared the Russian LGBT Network an 'extremist organisation' and imposed a nationwide ban on its activities. This ruling is part of a broader crackdown on LGBTQ+ rights in Russia, with several other organisations also being designated as 'extremist'. Amnesty International condemned the decision, stating that it would increase the marginalisation of LGBTI people and their human rights, and called for the reversal of discriminatory legislation targeting the LGBTQ+ community.</w:t>
      </w:r>
      <w:r/>
    </w:p>
    <w:p>
      <w:pPr>
        <w:pStyle w:val="ListNumber"/>
        <w:spacing w:line="240" w:lineRule="auto"/>
        <w:ind w:left="720"/>
      </w:pPr>
      <w:r/>
      <w:hyperlink r:id="rId12">
        <w:r>
          <w:rPr>
            <w:color w:val="0000EE"/>
            <w:u w:val="single"/>
          </w:rPr>
          <w:t>https://meduza.io/en/news/2026/08/17/the-russian-lgbt-network-spent-20-years-protecting-queer-people-now-branded-extremist-it-s-dissolving-itself-to-protect-them</w:t>
        </w:r>
      </w:hyperlink>
      <w:r>
        <w:t xml:space="preserve"> - The Russian LGBT Network announced its closure in August 2026 after being designated as an 'extremist' organisation by a St. Petersburg court. The organisation stated that continuing its public work could endanger those involved, and prioritised the safety of its supporters and those seeking help. Founded in 2006, the Russian LGBT Network had been a significant advocate for LGBTQ+ rights in Russia, providing legal, psychological, and emergency assistance to victims of discrimination.</w:t>
      </w:r>
      <w:r/>
    </w:p>
    <w:p>
      <w:pPr>
        <w:pStyle w:val="ListNumber"/>
        <w:spacing w:line="240" w:lineRule="auto"/>
        <w:ind w:left="720"/>
      </w:pPr>
      <w:r/>
      <w:hyperlink r:id="rId13">
        <w:r>
          <w:rPr>
            <w:color w:val="0000EE"/>
            <w:u w:val="single"/>
          </w:rPr>
          <w:t>https://www.themoscowtimes.com/2026/03/12/lgbtq-support-group-in-russias-yekaterinburg-closesamid-anti-queer-pressure</w:t>
        </w:r>
      </w:hyperlink>
      <w:r>
        <w:t xml:space="preserve"> - In March 2025, the LGBTQ+ support group Lupta in Yekaterinburg, Russia, announced its closure due to 'anti-queer pressure'. The organisation, which provided mental health and legal support services to LGBTQ+ individuals, stated that the prevailing anti-queer atmosphere made it impossible to continue its work. This closure reflects the broader challenges faced by LGBTQ+ organisations in Russia amid increasing governmental repression.</w:t>
      </w:r>
      <w:r/>
    </w:p>
    <w:p>
      <w:pPr>
        <w:pStyle w:val="ListNumber"/>
        <w:spacing w:line="240" w:lineRule="auto"/>
        <w:ind w:left="720"/>
      </w:pPr>
      <w:r/>
      <w:hyperlink r:id="rId14">
        <w:r>
          <w:rPr>
            <w:color w:val="0000EE"/>
            <w:u w:val="single"/>
          </w:rPr>
          <w:t>https://www.losangelesblade.com/2026/08/18/russian-lgbtq-rights-group-to-shut-down/</w:t>
        </w:r>
      </w:hyperlink>
      <w:r>
        <w:t xml:space="preserve"> - The Russian LGBT Network announced its closure in August 2026 after being declared an 'extremist' organisation by a St. Petersburg court. The organisation stated that its 'extremist' status made its previous public operations impossible, as any connection to the organisation could create additional risks for those it sought to support and protect. The closure highlights the escalating crackdown on LGBTQ+ rights in Russia.</w:t>
      </w:r>
      <w:r/>
    </w:p>
    <w:p>
      <w:pPr>
        <w:pStyle w:val="ListNumber"/>
        <w:spacing w:line="240" w:lineRule="auto"/>
        <w:ind w:left="720"/>
      </w:pPr>
      <w:r/>
      <w:hyperlink r:id="rId15">
        <w:r>
          <w:rPr>
            <w:color w:val="0000EE"/>
            <w:u w:val="single"/>
          </w:rPr>
          <w:t>https://www.jurist.org/news/2026/04/russia-court-declares-lgbt-network-as-extremist-amidst-intensified-crackdown/</w:t>
        </w:r>
      </w:hyperlink>
      <w:r>
        <w:t xml:space="preserve"> - In April 2026, a St. Petersburg court declared the Russian LGBT Network an 'extremist organisation' and banned it from operating in Russia. This ruling is part of a broader crackdown on LGBTQ+ rights in the country, with several other organisations also being designated as 'extremist'. The decision has been condemned by human rights organisations, which view it as a misuse of anti-extremism legislation to target sexual minorities.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gbtqnation.com/2026/08/courts-block-support-trumps-anti-trans-efforts-while-russia-shuts-down-lgbtq-org/" TargetMode="External"/><Relationship Id="rId10" Type="http://schemas.openxmlformats.org/officeDocument/2006/relationships/hyperlink" Target="https://apnews.com/article/015b2e5df026c9d69da7eadbdf6647ae" TargetMode="External"/><Relationship Id="rId11" Type="http://schemas.openxmlformats.org/officeDocument/2006/relationships/hyperlink" Target="https://www.amnesty.org/en/latest/news/2026/04/russia-russian-lgbt-network-is-labelled-extremist-in-escalating-crackdown-on-lgbti-rights/" TargetMode="External"/><Relationship Id="rId12" Type="http://schemas.openxmlformats.org/officeDocument/2006/relationships/hyperlink" Target="https://meduza.io/en/news/2026/08/17/the-russian-lgbt-network-spent-20-years-protecting-queer-people-now-branded-extremist-it-s-dissolving-itself-to-protect-them" TargetMode="External"/><Relationship Id="rId13" Type="http://schemas.openxmlformats.org/officeDocument/2006/relationships/hyperlink" Target="https://www.themoscowtimes.com/2026/03/12/lgbtq-support-group-in-russias-yekaterinburg-closesamid-anti-queer-pressure" TargetMode="External"/><Relationship Id="rId14" Type="http://schemas.openxmlformats.org/officeDocument/2006/relationships/hyperlink" Target="https://www.losangelesblade.com/2026/08/18/russian-lgbtq-rights-group-to-shut-down/" TargetMode="External"/><Relationship Id="rId15" Type="http://schemas.openxmlformats.org/officeDocument/2006/relationships/hyperlink" Target="https://www.jurist.org/news/2026/04/russia-court-declares-lgbt-network-as-extremist-amidst-intensified-crackdow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