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Spot a Modern ‘Lavender Scare’ and What It Means for LGBTQ+ Intelligence Staff</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for worrying signals: three former CIA officers say recent moves to roll back diversity programmes and target transgender employees risk repeating the Lavender Scare, with real operational and personal fallout for LGBTQ+ intelligence staff and the agencies that depend on them.</w:t>
      </w:r>
      <w:r/>
    </w:p>
    <w:p>
      <w:r/>
      <w:r>
        <w:t>Essential Takeaways</w:t>
      </w:r>
      <w:r/>
      <w:r/>
    </w:p>
    <w:p>
      <w:pPr>
        <w:pStyle w:val="ListBullet"/>
        <w:spacing w:line="240" w:lineRule="auto"/>
        <w:ind w:left="720"/>
      </w:pPr>
      <w:r/>
      <w:r>
        <w:rPr>
          <w:b/>
        </w:rPr>
        <w:t>Historic echo:</w:t>
      </w:r>
      <w:r>
        <w:t xml:space="preserve"> The Lavender Scare of the 1940s–50s purged thousands of gay federal employees, driven by security‑risk claims now being echoed again.</w:t>
      </w:r>
      <w:r/>
    </w:p>
    <w:p>
      <w:pPr>
        <w:pStyle w:val="ListBullet"/>
        <w:spacing w:line="240" w:lineRule="auto"/>
        <w:ind w:left="720"/>
      </w:pPr>
      <w:r/>
      <w:r>
        <w:rPr>
          <w:b/>
        </w:rPr>
        <w:t>Agency reversal:</w:t>
      </w:r>
      <w:r>
        <w:t xml:space="preserve"> The CIA went from openly recruiting LGBTQ+ officers to disbanding employee groups and removing Pride recognitions after 2025 policy changes.</w:t>
      </w:r>
      <w:r/>
    </w:p>
    <w:p>
      <w:pPr>
        <w:pStyle w:val="ListBullet"/>
        <w:spacing w:line="240" w:lineRule="auto"/>
        <w:ind w:left="720"/>
      </w:pPr>
      <w:r/>
      <w:r>
        <w:rPr>
          <w:b/>
        </w:rPr>
        <w:t>Operational impact:</w:t>
      </w:r>
      <w:r>
        <w:t xml:space="preserve"> Mismatched IDs, restricted bathrooms and erased support networks create safety and mission risks for transgender officers.</w:t>
      </w:r>
      <w:r/>
    </w:p>
    <w:p>
      <w:pPr>
        <w:pStyle w:val="ListBullet"/>
        <w:spacing w:line="240" w:lineRule="auto"/>
        <w:ind w:left="720"/>
      </w:pPr>
      <w:r/>
      <w:r>
        <w:rPr>
          <w:b/>
        </w:rPr>
        <w:t>Legal patchwork:</w:t>
      </w:r>
      <w:r>
        <w:t xml:space="preserve"> Court fights have paused some firings and reassignments, but many affected staff remain in limbo on paid leave.</w:t>
      </w:r>
      <w:r/>
    </w:p>
    <w:p>
      <w:pPr>
        <w:pStyle w:val="ListBullet"/>
        <w:spacing w:line="240" w:lineRule="auto"/>
        <w:ind w:left="720"/>
      </w:pPr>
      <w:r/>
      <w:r>
        <w:rPr>
          <w:b/>
        </w:rPr>
        <w:t>Human cost:</w:t>
      </w:r>
      <w:r>
        <w:t xml:space="preserve"> Former officers warn recruitment, morale and trust are suffering; some say they can no longer recommend service to LGBTQ+ applicants.</w:t>
      </w:r>
      <w:r/>
      <w:r/>
    </w:p>
    <w:p>
      <w:pPr>
        <w:pStyle w:val="Heading2"/>
      </w:pPr>
      <w:r>
        <w:t>How a familiar fear has resurfaced in the intelligence world</w:t>
      </w:r>
      <w:r/>
    </w:p>
    <w:p>
      <w:r/>
      <w:r>
        <w:t>Three veteran CIA officers have painted a stark picture: long‑hard‑won inclusion inside an agency once hostile to gay employees is being rolled back. That’s a chilling line to draw, and it resonates because the original Lavender Scare is well documented by historians and archives. Back then the government treated homosexuality as an automatic security vulnerability; the new wave uses different rhetoric but lands on many of the same outcomes , exclusion, surveillance and job loss. For those who remember the smell of fear in government corridors, this feels less like policy than déjà vu.</w:t>
      </w:r>
      <w:r/>
    </w:p>
    <w:p>
      <w:pPr>
        <w:pStyle w:val="Heading2"/>
      </w:pPr>
      <w:r>
        <w:t>From recruitment to removal: the agency’s abrupt about‑face</w:t>
      </w:r>
      <w:r/>
    </w:p>
    <w:p>
      <w:r/>
      <w:r>
        <w:t>Through the 1990s and 2010s the CIA shifted from secrecy to pride, featuring LGBTQ+ recruitment, documentaries about employee groups and public recognition for trailblazers. Then, after a 2025 federal order curbed diversity, equity and inclusion programmes, employee resource groups were dissolved and public expressions of support scaled back. That reversal didn’t just change marketing materials; it dismantled the informal safety nets that once helped officers navigate security processes, overseas travel and daily workplace identity. If you recruit less visibly, you also lose the talent pipeline , and that’s what former officers are warning about.</w:t>
      </w:r>
      <w:r/>
    </w:p>
    <w:p>
      <w:pPr>
        <w:pStyle w:val="Heading2"/>
      </w:pPr>
      <w:r>
        <w:t>Why this matters beyond workplace culture: practical risks for operations</w:t>
      </w:r>
      <w:r/>
    </w:p>
    <w:p>
      <w:r/>
      <w:r>
        <w:t>Practicalities can turn symbolic policy into mission‑critical problems. For transgender officers, a passport that doesn’t match appearance or limits on gender‑appropriate facilities abroad aren’t mere indignities , they can jeopardise cover and safety. The more the bureaucracy treats identity as a security flaw rather than an administrative detail, the more risk accumulates. Intelligence work demands adaptability and trust; stripping out supports that allow officers to present authentically chips away at both.</w:t>
      </w:r>
      <w:r/>
    </w:p>
    <w:p>
      <w:pPr>
        <w:pStyle w:val="Heading2"/>
      </w:pPr>
      <w:r>
        <w:t>Legal fights and the human limbo of administrative leave</w:t>
      </w:r>
      <w:r/>
    </w:p>
    <w:p>
      <w:r/>
      <w:r>
        <w:t>Some of the attempted dismissals and reassignments have been checked by courts enforcing civil‑service procedures, and injunctions have paused mass firings. But legal protections don't fix morale. Dozens of employees remain on paid leave, their careers stalled while reputations and livelihoods hang in a grey zone. That uncertainty spreads: colleagues remove Pride items, training programmes sputter, and potential recruits hesitate. The law can buy time, but it rarely restores the sense of inclusion that was lost overnight.</w:t>
      </w:r>
      <w:r/>
    </w:p>
    <w:p>
      <w:pPr>
        <w:pStyle w:val="Heading2"/>
      </w:pPr>
      <w:r>
        <w:t>Bigger picture: a trend, not an isolated bluff</w:t>
      </w:r>
      <w:r/>
    </w:p>
    <w:p>
      <w:r/>
      <w:r>
        <w:t>This isn’t just about one agency. Reports of firings and hostility have surfaced at other federal bodies too, and activists describe a broader climate shift. Businesses and civil‑rights groups are watching closely, because once the presumption of risk replaces policy nuance, ripple effects follow into hiring, contracting and public trust. If history is any guide, reversing institutional discrimination took decades; letting exclusion return may undo years of progress far faster than anyone expects.</w:t>
      </w:r>
      <w:r/>
    </w:p>
    <w:p>
      <w:r/>
      <w:r>
        <w:t>It's a small change that can make every clearance, mission and career riskier , and it deserves scrutiny now.</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[7]</w:t>
        </w:r>
      </w:hyperlink>
      <w:r>
        <w:t xml:space="preserve">, </w:t>
      </w:r>
      <w:hyperlink r:id="rId12">
        <w:r>
          <w:rPr>
            <w:color w:val="0000EE"/>
            <w:u w:val="single"/>
          </w:rPr>
          <w:t>[4]</w:t>
        </w:r>
      </w:hyperlink>
      <w:r>
        <w:t xml:space="preserve">- Paragraph 3: </w:t>
      </w:r>
      <w:hyperlink r:id="rId9">
        <w:r>
          <w:rPr>
            <w:color w:val="0000EE"/>
            <w:u w:val="single"/>
          </w:rPr>
          <w:t>[7]</w:t>
        </w:r>
      </w:hyperlink>
      <w:r>
        <w:t xml:space="preserve">, </w:t>
      </w:r>
      <w:hyperlink r:id="rId9">
        <w:r>
          <w:rPr>
            <w:color w:val="0000EE"/>
            <w:u w:val="single"/>
          </w:rPr>
          <w:t>[1]</w:t>
        </w:r>
      </w:hyperlink>
      <w:r>
        <w:t xml:space="preserve">- Paragraph 4: </w:t>
      </w:r>
      <w:hyperlink r:id="rId9">
        <w:r>
          <w:rPr>
            <w:color w:val="0000EE"/>
            <w:u w:val="single"/>
          </w:rPr>
          <w:t>[7]</w:t>
        </w:r>
      </w:hyperlink>
      <w:r>
        <w:t xml:space="preserve">, </w:t>
      </w:r>
      <w:hyperlink r:id="rId9">
        <w:r>
          <w:rPr>
            <w:color w:val="0000EE"/>
            <w:u w:val="single"/>
          </w:rPr>
          <w:t>[1]</w:t>
        </w:r>
      </w:hyperlink>
      <w:r>
        <w:t xml:space="preserve">- Paragraph 5: </w:t>
      </w:r>
      <w:hyperlink r:id="rId13">
        <w:r>
          <w:rPr>
            <w:color w:val="0000EE"/>
            <w:u w:val="single"/>
          </w:rPr>
          <w:t>[6]</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https://www.advocate.com/politics/national/cia-officers-warn-lavender-scare</w:t>
        </w:r>
      </w:hyperlink>
      <w:r>
        <w:t xml:space="preserve"> - Please view link - unable to able to access data</w:t>
      </w:r>
      <w:r/>
    </w:p>
    <w:p>
      <w:pPr>
        <w:pStyle w:val="ListNumber"/>
        <w:spacing w:line="240" w:lineRule="auto"/>
        <w:ind w:left="720"/>
      </w:pPr>
      <w:r/>
      <w:hyperlink r:id="rId10">
        <w:r>
          <w:rPr>
            <w:color w:val="0000EE"/>
            <w:u w:val="single"/>
          </w:rPr>
          <w:t>https://www.history.com/articles/state-department-gay-employees-outed-fired-lavender-scare</w:t>
        </w:r>
      </w:hyperlink>
      <w:r>
        <w:t xml:space="preserve"> - In the 1950s, the U.S. State Department systematically targeted LGBTQ+ employees, leading to their dismissal under the 'Lavender Scare'. This period paralleled the Red Scare, with thousands of government workers forced out due to their sexual orientation, based on unfounded fears that they posed security risks. The policy was formalised by President Eisenhower's Executive Order 10450 in 1953, which defined 'sexual perversion' as a security risk, resulting in widespread discrimination and loss of employment for many LGBTQ+ individuals.</w:t>
      </w:r>
      <w:r/>
    </w:p>
    <w:p>
      <w:pPr>
        <w:pStyle w:val="ListNumber"/>
        <w:spacing w:line="240" w:lineRule="auto"/>
        <w:ind w:left="720"/>
      </w:pPr>
      <w:r/>
      <w:hyperlink r:id="rId14">
        <w:r>
          <w:rPr>
            <w:color w:val="0000EE"/>
            <w:u w:val="single"/>
          </w:rPr>
          <w:t>https://www.jstor.org/stable/10.5325/jstor.2019.0001</w:t>
        </w:r>
      </w:hyperlink>
      <w:r>
        <w:t xml:space="preserve"> - In 1950, the U.S. State Department dismissed 91 employees solely because they were homosexual or suspected of being homosexual. Over the next two years, nearly 200 more were dismissed for the same reason. This purge, overseen by Undersecretary of State James E. Webb, was part of a broader campaign against LGBTQ+ individuals in federal employment, reflecting the era's pervasive homophobia and the conflation of homosexuality with national security threats.</w:t>
      </w:r>
      <w:r/>
    </w:p>
    <w:p>
      <w:pPr>
        <w:pStyle w:val="ListNumber"/>
        <w:spacing w:line="240" w:lineRule="auto"/>
        <w:ind w:left="720"/>
      </w:pPr>
      <w:r/>
      <w:hyperlink r:id="rId12">
        <w:r>
          <w:rPr>
            <w:color w:val="0000EE"/>
            <w:u w:val="single"/>
          </w:rPr>
          <w:t>https://www.nps.gov/articles/000/cold-war-lavender-scare-and-lgbtq-activism.htm</w:t>
        </w:r>
      </w:hyperlink>
      <w:r>
        <w:t xml:space="preserve"> - During the Cold War, the U.S. government, under President Truman's 1947 executive order, initiated a loyalty programme targeting federal employees deemed immoral or disgraceful. This policy was used to systematically remove LGBTQ+ individuals from federal service, associating them with potential security risks. The 'Lavender Scare' paralleled the Red Scare, reflecting the era's deep-seated homophobia and the conflation of homosexuality with national security threats.</w:t>
      </w:r>
      <w:r/>
    </w:p>
    <w:p>
      <w:pPr>
        <w:pStyle w:val="ListNumber"/>
        <w:spacing w:line="240" w:lineRule="auto"/>
        <w:ind w:left="720"/>
      </w:pPr>
      <w:r/>
      <w:hyperlink r:id="rId11">
        <w:r>
          <w:rPr>
            <w:color w:val="0000EE"/>
            <w:u w:val="single"/>
          </w:rPr>
          <w:t>https://www.time.com/5922679/lavender-scare-history/</w:t>
        </w:r>
      </w:hyperlink>
      <w:r>
        <w:t xml:space="preserve"> - The 'Lavender Scare' was a policy of persecuting gay men and lesbians in the U.S. federal government, starting with President Eisenhower's Executive Order 10450 in 1953. This policy, driven by unfounded fears that homosexuals were security risks vulnerable to blackmail, led to the firing and systematic removal of thousands of employees, severely impacting lives and careers. The history of the Lavender Scare is vital for understanding the broader scope of civil rights struggles.</w:t>
      </w:r>
      <w:r/>
    </w:p>
    <w:p>
      <w:pPr>
        <w:pStyle w:val="ListNumber"/>
        <w:spacing w:line="240" w:lineRule="auto"/>
        <w:ind w:left="720"/>
      </w:pPr>
      <w:r/>
      <w:hyperlink r:id="rId13">
        <w:r>
          <w:rPr>
            <w:color w:val="0000EE"/>
            <w:u w:val="single"/>
          </w:rPr>
          <w:t>https://www.techradar.com/pro/the-days-of-using-federal-funds-to-further-discrimination-are-over-ibm-to-pay-usd17-million-in-first-of-its-kind-civil-rights-fraud-initiative-settlement-trump-administration-anti-dei-push-seeks-to-strip-businesses-of-inherently-divisive-policies</w:t>
        </w:r>
      </w:hyperlink>
      <w:r>
        <w:t xml:space="preserve"> - IBM is set to pay over $17 million in a settlement after the Trump administration claimed the firm had discriminatory diversity, equity, and inclusion (DEI) policies. The settlement is the first successful claim made under the 'Civil Rights Fraud Initiative', the US Department of Justice ... . The total payment includes civil penalties and ... . The Trump administration continues its aggressive stance against DEI policies in public institutions and federal contractors.</w:t>
      </w:r>
      <w:r/>
    </w:p>
    <w:p>
      <w:pPr>
        <w:pStyle w:val="ListNumber"/>
        <w:spacing w:line="240" w:lineRule="auto"/>
        <w:ind w:left="720"/>
      </w:pPr>
      <w:r/>
      <w:hyperlink r:id="rId9">
        <w:r>
          <w:rPr>
            <w:color w:val="0000EE"/>
            <w:u w:val="single"/>
          </w:rPr>
          <w:t>https://www.advocate.com/politics/national/cia-officers-warn-lavender-scare</w:t>
        </w:r>
      </w:hyperlink>
      <w:r>
        <w:t xml:space="preserve"> - Three former CIA officers warn that President Donald Trump's campaign against diversity initiatives and transgender federal employees threatens to recreate one of the darkest periods in the history of the nation's intelligence agencies. They trace the CIA's transformation from an agency that hunted and expelled gay employees to one that openly recruited LGBTQ+ officers and then began dismantling that infrastructure after Trump returned to office.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dvocate.com/politics/national/cia-officers-warn-lavender-scare" TargetMode="External"/><Relationship Id="rId10" Type="http://schemas.openxmlformats.org/officeDocument/2006/relationships/hyperlink" Target="https://www.history.com/articles/state-department-gay-employees-outed-fired-lavender-scare" TargetMode="External"/><Relationship Id="rId11" Type="http://schemas.openxmlformats.org/officeDocument/2006/relationships/hyperlink" Target="https://www.time.com/5922679/lavender-scare-history/" TargetMode="External"/><Relationship Id="rId12" Type="http://schemas.openxmlformats.org/officeDocument/2006/relationships/hyperlink" Target="https://www.nps.gov/articles/000/cold-war-lavender-scare-and-lgbtq-activism.htm" TargetMode="External"/><Relationship Id="rId13" Type="http://schemas.openxmlformats.org/officeDocument/2006/relationships/hyperlink" Target="https://www.techradar.com/pro/the-days-of-using-federal-funds-to-further-discrimination-are-over-ibm-to-pay-usd17-million-in-first-of-its-kind-civil-rights-fraud-initiative-settlement-trump-administration-anti-dei-push-seeks-to-strip-businesses-of-inherently-divisive-policies" TargetMode="External"/><Relationship Id="rId14" Type="http://schemas.openxmlformats.org/officeDocument/2006/relationships/hyperlink" Target="https://www.jstor.org/stable/10.5325/jstor.2019.000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