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Cookie Policy Update Tips for Small Blogs After EU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bloggers alike are scrambling to update cookie notices; owners of small sites and personal blogs need clear, practical steps to comply with new EU guidance while keeping visitors informed and comfortable. This guide explains what to change, why it matters, and how to keep your site human and safe.</w:t>
      </w:r>
      <w:r/>
    </w:p>
    <w:p>
      <w:r/>
      <w:r>
        <w:t>Essential Takeaways</w:t>
      </w:r>
      <w:r/>
      <w:r/>
    </w:p>
    <w:p>
      <w:pPr>
        <w:pStyle w:val="ListBullet"/>
        <w:spacing w:line="240" w:lineRule="auto"/>
        <w:ind w:left="720"/>
      </w:pPr>
      <w:r/>
      <w:r>
        <w:rPr>
          <w:b/>
        </w:rPr>
        <w:t>New rules matter:</w:t>
      </w:r>
      <w:r>
        <w:t xml:space="preserve"> EU guidance tightened how sites must obtain consent and display cookie information.</w:t>
      </w:r>
      <w:r/>
    </w:p>
    <w:p>
      <w:pPr>
        <w:pStyle w:val="ListBullet"/>
        <w:spacing w:line="240" w:lineRule="auto"/>
        <w:ind w:left="720"/>
      </w:pPr>
      <w:r/>
      <w:r>
        <w:rPr>
          <w:b/>
        </w:rPr>
        <w:t>Be transparent:</w:t>
      </w:r>
      <w:r>
        <w:t xml:space="preserve"> Explain simply what cookies do, who sets them, and how long data is kept; use plain language.</w:t>
      </w:r>
      <w:r/>
    </w:p>
    <w:p>
      <w:pPr>
        <w:pStyle w:val="ListBullet"/>
        <w:spacing w:line="240" w:lineRule="auto"/>
        <w:ind w:left="720"/>
      </w:pPr>
      <w:r/>
      <w:r>
        <w:rPr>
          <w:b/>
        </w:rPr>
        <w:t>Consent must be clear:</w:t>
      </w:r>
      <w:r>
        <w:t xml:space="preserve"> Avoid implied consent; use an easy on/off control and let people withdraw consent later.</w:t>
      </w:r>
      <w:r/>
    </w:p>
    <w:p>
      <w:pPr>
        <w:pStyle w:val="ListBullet"/>
        <w:spacing w:line="240" w:lineRule="auto"/>
        <w:ind w:left="720"/>
      </w:pPr>
      <w:r/>
      <w:r>
        <w:rPr>
          <w:b/>
        </w:rPr>
        <w:t>Keep it light:</w:t>
      </w:r>
      <w:r>
        <w:t xml:space="preserve"> A short banner plus a detailed policy page covers both quick access and full disclosure.</w:t>
      </w:r>
      <w:r/>
    </w:p>
    <w:p>
      <w:pPr>
        <w:pStyle w:val="ListBullet"/>
        <w:spacing w:line="240" w:lineRule="auto"/>
        <w:ind w:left="720"/>
      </w:pPr>
      <w:r/>
      <w:r>
        <w:rPr>
          <w:b/>
        </w:rPr>
        <w:t>Practical fix:</w:t>
      </w:r>
      <w:r>
        <w:t xml:space="preserve"> Use existing tools or simple templates to update your policy without hiring a lawyer.</w:t>
      </w:r>
      <w:r/>
      <w:r/>
    </w:p>
    <w:p>
      <w:pPr>
        <w:pStyle w:val="Heading2"/>
      </w:pPr>
      <w:r>
        <w:t>Why blog owners suddenly need to care about cookies</w:t>
      </w:r>
      <w:r/>
    </w:p>
    <w:p>
      <w:r/>
      <w:r>
        <w:t>If you run a small personal blog, you probably assumed cookie rules were for big ecommerce sites. Not any more; EU guidance has made consent and transparency a priority, and that affects even hobby blogs hosting adverts or analytics. Your visitors expect clear, readable explanations, and regulators expect explicit consent rather than buried text. Think of it as basic digital courtesy , tell people what you collect and give them a straightforward yes or no.</w:t>
      </w:r>
      <w:r/>
    </w:p>
    <w:p>
      <w:pPr>
        <w:pStyle w:val="Heading2"/>
      </w:pPr>
      <w:r>
        <w:t>What the updated guidance actually requires</w:t>
      </w:r>
      <w:r/>
    </w:p>
    <w:p>
      <w:r/>
      <w:r>
        <w:t>The European Commission and related guidance now emphasise active, informed consent. That means no pre‑ticked boxes and no hidden tracking that relies on users doing nothing. Banners should let readers accept or reject non‑essential cookies, and the policy must name categories (analytics, advertising, preferences), explain purposes, list third‑party providers where possible, and state retention times. Keep the language simple , your reader shouldn’t need a law degree to understand it.</w:t>
      </w:r>
      <w:r/>
    </w:p>
    <w:p>
      <w:pPr>
        <w:pStyle w:val="Heading2"/>
      </w:pPr>
      <w:r>
        <w:t>How to craft a short banner and a fuller policy page</w:t>
      </w:r>
      <w:r/>
    </w:p>
    <w:p>
      <w:r/>
      <w:r>
        <w:t>Start with a minimal banner: one line explaining cookies, two buttons (Accept, Manage), and a clear link to “Cookie Settings” or “More info.” The detailed page should expand on categories, show how to opt out, and include a last‑updated date. For many bloggers, a template from a reputable source is enough; for sensitive topics , or sites with membership and logins , consider a slightly more thorough explanation. Make the banner non‑intrusive but persistent until a choice is made.</w:t>
      </w:r>
      <w:r/>
    </w:p>
    <w:p>
      <w:pPr>
        <w:pStyle w:val="Heading2"/>
      </w:pPr>
      <w:r>
        <w:t>Tools and templates that keep it simple</w:t>
      </w:r>
      <w:r/>
    </w:p>
    <w:p>
      <w:r/>
      <w:r>
        <w:t>You don’t need to invent anything. Consent management platforms and many hosting services offer built‑in cookie banners and settings that meet the new standards, or you can use a plain HTML widget plus a simple policy page. Legal guides and EU pages provide checklists you can copy into plain English. If you use Google Analytics or ad networks, check their opt‑out links and list them. The easiest route for most bloggers is to pick a reputable tool, customise the copy to sound like you, and test on mobile.</w:t>
      </w:r>
      <w:r/>
    </w:p>
    <w:p>
      <w:pPr>
        <w:pStyle w:val="Heading2"/>
      </w:pPr>
      <w:r>
        <w:t>Practical tips for sizing up your cookie risk</w:t>
      </w:r>
      <w:r/>
    </w:p>
    <w:p>
      <w:r/>
      <w:r>
        <w:t>Ask these quick questions: Do you use analytics, ads, social embeds, or third‑party widgets? If yes, you probably set non‑essential cookies. Keep a short inventory: provider name, cookie purpose, retention time. Label cookies by necessity and be ready to block non‑essential scripts until consent is given. And be honest , say who else might receive data. Your readers will appreciate clarity, and that small act of transparency cuts the risk of future headaches.</w:t>
      </w:r>
      <w:r/>
    </w:p>
    <w:p>
      <w:r/>
      <w:r>
        <w:t>It's a small change that can protect your readers and your blog's reputation.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2">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https://thedaywalkersdad.blogspot.com/2026/08/55-mm-to-lgbtq-advocacy-in-uganda.html</w:t>
        </w:r>
      </w:hyperlink>
      <w:r>
        <w:t xml:space="preserve"> - Please view link - unable to able to access data</w:t>
      </w:r>
      <w:r/>
    </w:p>
    <w:p>
      <w:pPr>
        <w:pStyle w:val="ListNumber"/>
        <w:spacing w:line="240" w:lineRule="auto"/>
        <w:ind w:left="720"/>
      </w:pPr>
      <w:r/>
      <w:hyperlink r:id="rId10">
        <w:r>
          <w:rPr>
            <w:color w:val="0000EE"/>
            <w:u w:val="single"/>
          </w:rPr>
          <w:t>https://commission.europa.eu/cookies-policy_en</w:t>
        </w:r>
      </w:hyperlink>
      <w:r>
        <w:t xml:space="preserve"> - The European Commission's Cookies Policy outlines how cookies are used on their websites. It explains that cookies are small text files stored on a user's device to remember preferences and gather anonymised statistics about browsing behaviour. The policy details the types of cookies used, including first-party cookies set by the Commission and third-party cookies from external services. It also describes the purpose of these cookies, such as storing visitor preferences, making websites operational, and gathering analytics data. Users are prompted to accept or refuse cookies upon visiting the Commission's websites.</w:t>
      </w:r>
      <w:r/>
    </w:p>
    <w:p>
      <w:pPr>
        <w:pStyle w:val="ListNumber"/>
        <w:spacing w:line="240" w:lineRule="auto"/>
        <w:ind w:left="720"/>
      </w:pPr>
      <w:r/>
      <w:hyperlink r:id="rId11">
        <w:r>
          <w:rPr>
            <w:color w:val="0000EE"/>
            <w:u w:val="single"/>
          </w:rPr>
          <w:t>https://eur-lex.europa.eu/content/cookies/cookies-notice.html?locale=en</w:t>
        </w:r>
      </w:hyperlink>
      <w:r>
        <w:t xml:space="preserve"> - EUR-Lex's Cookies Policy provides information on the use of cookies on their website. It defines cookies as small text files stored on a user's device to remember actions and preferences over time. The policy distinguishes between first-party cookies, set by the website, and third-party cookies, set by external services. It also mentions persistent cookies, which are saved on a user's device and not automatically deleted when the browser is closed, unlike session cookies. The policy aims to inform users about the use of cookies and their purpose on the website.</w:t>
      </w:r>
      <w:r/>
    </w:p>
    <w:p>
      <w:pPr>
        <w:pStyle w:val="ListNumber"/>
        <w:spacing w:line="240" w:lineRule="auto"/>
        <w:ind w:left="720"/>
      </w:pPr>
      <w:r/>
      <w:hyperlink r:id="rId13">
        <w:r>
          <w:rPr>
            <w:color w:val="0000EE"/>
            <w:u w:val="single"/>
          </w:rPr>
          <w:t>https://ecla.eu/cookie-policy-eu/</w:t>
        </w:r>
      </w:hyperlink>
      <w:r>
        <w:t xml:space="preserve"> - ECLA's Cookie Policy outlines the use of cookies and related technologies on their website. It defines a cookie as a small file sent along with website pages and stored by the browser on a user's device. The policy explains that cookies are used to make the website function properly and interactively, with some cookies placed by third parties. It also defines scripts as pieces of program code used to make the website function properly and interactively, executed on the server or on the user's device.</w:t>
      </w:r>
      <w:r/>
    </w:p>
    <w:p>
      <w:pPr>
        <w:pStyle w:val="ListNumber"/>
        <w:spacing w:line="240" w:lineRule="auto"/>
        <w:ind w:left="720"/>
      </w:pPr>
      <w:r/>
      <w:hyperlink r:id="rId15">
        <w:r>
          <w:rPr>
            <w:color w:val="0000EE"/>
            <w:u w:val="single"/>
          </w:rPr>
          <w:t>https://www.icop2026.it/cookie-policy-eu/</w:t>
        </w:r>
      </w:hyperlink>
      <w:r>
        <w:t xml:space="preserve"> - ICOP 2026's Cookie Policy details the use of cookies and related technologies on their website. It defines a cookie as a small file sent along with website pages and stored by the browser on a user's device. The policy explains that cookies are used to make the website function properly and interactively, with some cookies placed by third parties. It also defines scripts as pieces of program code used to make the website function properly and interactively, executed on the server or on the user's device.</w:t>
      </w:r>
      <w:r/>
    </w:p>
    <w:p>
      <w:pPr>
        <w:pStyle w:val="ListNumber"/>
        <w:spacing w:line="240" w:lineRule="auto"/>
        <w:ind w:left="720"/>
      </w:pPr>
      <w:r/>
      <w:hyperlink r:id="rId12">
        <w:r>
          <w:rPr>
            <w:color w:val="0000EE"/>
            <w:u w:val="single"/>
          </w:rPr>
          <w:t>https://legalclarity.org/does-my-website-need-a-cookie-policy/</w:t>
        </w:r>
      </w:hyperlink>
      <w:r>
        <w:t xml:space="preserve"> - LegalClarity's article discusses the necessity of a cookie policy for websites, especially in light of laws like GDPR and CCPA. It explains that any website using cookies and serving visitors in the European Union, California, or other jurisdictions almost certainly needs a cookie policy or disclosures within its privacy policy. The article highlights that if a website uses analytics, advertising, or any tracking technology beyond what’s strictly necessary, it needs to inform visitors and, in many cases, obtain their permission first.</w:t>
      </w:r>
      <w:r/>
    </w:p>
    <w:p>
      <w:pPr>
        <w:pStyle w:val="ListNumber"/>
        <w:spacing w:line="240" w:lineRule="auto"/>
        <w:ind w:left="720"/>
      </w:pPr>
      <w:r/>
      <w:hyperlink r:id="rId14">
        <w:r>
          <w:rPr>
            <w:color w:val="0000EE"/>
            <w:u w:val="single"/>
          </w:rPr>
          <w:t>https://cyculture2026.eu/cookie-policy-eu/</w:t>
        </w:r>
      </w:hyperlink>
      <w:r>
        <w:t xml:space="preserve"> - CY 2026's Cookie Policy outlines the use of cookies and related technologies on their website. It defines a cookie as a small file sent along with website pages and stored by the browser on a user's device. The policy explains that cookies are used to make the website function properly and interactively, with some cookies placed by third parties. It also defines scripts as pieces of program code used to make the website function properly and interactively, executed on the server or on the user's device.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daywalkersdad.blogspot.com/2026/08/55-mm-to-lgbtq-advocacy-in-uganda.html" TargetMode="External"/><Relationship Id="rId10" Type="http://schemas.openxmlformats.org/officeDocument/2006/relationships/hyperlink" Target="https://commission.europa.eu/cookies-policy_en" TargetMode="External"/><Relationship Id="rId11" Type="http://schemas.openxmlformats.org/officeDocument/2006/relationships/hyperlink" Target="https://eur-lex.europa.eu/content/cookies/cookies-notice.html?locale=en" TargetMode="External"/><Relationship Id="rId12" Type="http://schemas.openxmlformats.org/officeDocument/2006/relationships/hyperlink" Target="https://legalclarity.org/does-my-website-need-a-cookie-policy/" TargetMode="External"/><Relationship Id="rId13" Type="http://schemas.openxmlformats.org/officeDocument/2006/relationships/hyperlink" Target="https://ecla.eu/cookie-policy-eu/" TargetMode="External"/><Relationship Id="rId14" Type="http://schemas.openxmlformats.org/officeDocument/2006/relationships/hyperlink" Target="https://cyculture2026.eu/cookie-policy-eu/" TargetMode="External"/><Relationship Id="rId15" Type="http://schemas.openxmlformats.org/officeDocument/2006/relationships/hyperlink" Target="https://www.icop2026.it/cookie-policy-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