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Queer Designers Changed Fashion — and Why It Still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noticing that queer creators quietly rewired what we wear; from androgynous tailoring to provocative advertising, queer designers pushed fashion into new territory and broadened who gets to be seen. This matters because style is political, cultural and personal , and the people behind the seams often shape more than trends.</w:t>
      </w:r>
      <w:r/>
    </w:p>
    <w:p>
      <w:r/>
      <w:r>
        <w:t>Essential Takeaways</w:t>
      </w:r>
      <w:r/>
      <w:r/>
    </w:p>
    <w:p>
      <w:pPr>
        <w:pStyle w:val="ListBullet"/>
        <w:spacing w:line="240" w:lineRule="auto"/>
        <w:ind w:left="720"/>
      </w:pPr>
      <w:r/>
      <w:r>
        <w:rPr>
          <w:b/>
        </w:rPr>
        <w:t>Historical shift:</w:t>
      </w:r>
      <w:r>
        <w:t xml:space="preserve"> Queer designers helped introduce androgyny and multicultural casting into mainstream runways, changing beauty norms.</w:t>
      </w:r>
      <w:r/>
    </w:p>
    <w:p>
      <w:pPr>
        <w:pStyle w:val="ListBullet"/>
        <w:spacing w:line="240" w:lineRule="auto"/>
        <w:ind w:left="720"/>
      </w:pPr>
      <w:r/>
      <w:r>
        <w:rPr>
          <w:b/>
        </w:rPr>
        <w:t>Sexual politics in ads:</w:t>
      </w:r>
      <w:r>
        <w:t xml:space="preserve"> Campaigns that framed men as objects shifted public conversation and opened new markets.</w:t>
      </w:r>
      <w:r/>
    </w:p>
    <w:p>
      <w:pPr>
        <w:pStyle w:val="ListBullet"/>
        <w:spacing w:line="240" w:lineRule="auto"/>
        <w:ind w:left="720"/>
      </w:pPr>
      <w:r/>
      <w:r>
        <w:rPr>
          <w:b/>
        </w:rPr>
        <w:t>Nightlife to runway:</w:t>
      </w:r>
      <w:r>
        <w:t xml:space="preserve"> Club and drag scenes have been incubators for bold silhouettes and theatrical detail, feeding haute couture.</w:t>
      </w:r>
      <w:r/>
    </w:p>
    <w:p>
      <w:pPr>
        <w:pStyle w:val="ListBullet"/>
        <w:spacing w:line="240" w:lineRule="auto"/>
        <w:ind w:left="720"/>
      </w:pPr>
      <w:r/>
      <w:r>
        <w:rPr>
          <w:b/>
        </w:rPr>
        <w:t>Lasting influence:</w:t>
      </w:r>
      <w:r>
        <w:t xml:space="preserve"> Designers’ work affects everyday items , think underwear, boxy tailoring or exaggerated couture , in visible, tactile ways.</w:t>
      </w:r>
      <w:r/>
      <w:r/>
    </w:p>
    <w:p>
      <w:pPr>
        <w:pStyle w:val="Heading2"/>
      </w:pPr>
      <w:r>
        <w:t>How androgyny moved from fringe to fashion staple</w:t>
      </w:r>
      <w:r/>
    </w:p>
    <w:p>
      <w:r/>
      <w:r>
        <w:t>The most visible legacy of queer influence is androgyny , that deliberate blur of masculine and feminine codes that feels both modern and familiar. Designers reworked suits, shirts and tailoring so they sit on any body, and that’s left a quiet but powerful mark on high street collections and bespoke tailoring alike. According to fashion retrospectives, this wasn’t accidental; dressing across gender lines offered new ways to express identity and power on the runway and in daily life. If you’re choosing a piece to last, look for clean lines and neutral tailoring that can be worn in multiple ways.</w:t>
      </w:r>
      <w:r/>
    </w:p>
    <w:p>
      <w:pPr>
        <w:pStyle w:val="Heading2"/>
      </w:pPr>
      <w:r>
        <w:t>When casting became a political act</w:t>
      </w:r>
      <w:r/>
    </w:p>
    <w:p>
      <w:r/>
      <w:r>
        <w:t>Breaking the old runway rules meant changing who appeared on stage. In the 1970s and later, shows began to reflect broader racial and cultural diversity, nudging an industry long obsessed with a narrow ideal. That change was political as much as aesthetic , it reshaped beauty standards and created opportunities for models from different backgrounds. For consumers that matters: brands that invest in inclusive casting often bring richer storytelling to their collections, and you can spot it in varied silhouettes and references.</w:t>
      </w:r>
      <w:r/>
    </w:p>
    <w:p>
      <w:pPr>
        <w:pStyle w:val="Heading2"/>
      </w:pPr>
      <w:r>
        <w:t>Advertising rethought desire , men became visible objects</w:t>
      </w:r>
      <w:r/>
    </w:p>
    <w:p>
      <w:r/>
      <w:r>
        <w:t>There was a time when fashion ads assumed only women could be objectified for style. Campaigns in the 1980s flipped that script, presenting men as desirable subjects and asking new questions about gaze, power and consumer desire. That shift widened fashion’s audience and normalised men’s grooming and underwear as legitimate style categories. If you remember a poster or a TV spot that felt like it was nudging at cultural taboos, that’s part of the same move that brought men’s underwear and male-bodied sensuality into mainstream retail.</w:t>
      </w:r>
      <w:r/>
    </w:p>
    <w:p>
      <w:pPr>
        <w:pStyle w:val="Heading2"/>
      </w:pPr>
      <w:r>
        <w:t>Nightclubs and drag: the laboratories of daring design</w:t>
      </w:r>
      <w:r/>
    </w:p>
    <w:p>
      <w:r/>
      <w:r>
        <w:t>Runways borrow theatricality from nightlife, and queer nightlife , particularly drag culture , has been a persistent creative laboratory. Designers have openly credited club scenes and performance communities for ideas about exaggeration, colour and silhouette. Those theatrical techniques land in ready-to-wear as ruffles, embellishment or daring proportion, and they teach designers how clothes perform under lights and in motion. If you want to understand a trend’s DNA, look at who’s wearing it first on the dancefloor.</w:t>
      </w:r>
      <w:r/>
    </w:p>
    <w:p>
      <w:pPr>
        <w:pStyle w:val="Heading2"/>
      </w:pPr>
      <w:r>
        <w:t>Legacy names and new voices , both matter</w:t>
      </w:r>
      <w:r/>
    </w:p>
    <w:p>
      <w:r/>
      <w:r>
        <w:t>From boundary-pushing couturiers to emerging queer label founders, the field is wide. Iconic names reimagined silhouettes and presentation, while contemporary makers translate those lessons into sustainable practices, streetwear and bridalwear. The result is influence at every price point , couture lessons bleed into high street adaptability. For shoppers, that means checking labels matters: you might discover a design lineage behind an ordinary tee or an innovative technique in a wedding dress.</w:t>
      </w:r>
      <w:r/>
    </w:p>
    <w:p>
      <w:pPr>
        <w:pStyle w:val="Heading2"/>
      </w:pPr>
      <w:r>
        <w:t>How to spot and support queer influence when you shop</w:t>
      </w:r>
      <w:r/>
    </w:p>
    <w:p>
      <w:r/>
      <w:r>
        <w:t>Look past logos. Check who’s designing the clothes, who’s in the campaigns and where the brand sources inspiration. Support independent labels and tailors who prioritise identity and craft, and favour brands that credit subcultures rather than appropriate them. Practically, size for fit rather than gendered tags, favour unisex cuts, and don’t be shy about altering garments to suit your body and style.</w:t>
      </w:r>
      <w:r/>
    </w:p>
    <w:p>
      <w:r/>
      <w:r>
        <w:t>It's a small change that can make every outfit feel more honest and every purchase more considered.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[7]</w:t>
        </w:r>
      </w:hyperlink>
      <w:r>
        <w:t xml:space="preserve">- Paragraph 3: </w:t>
      </w:r>
      <w:hyperlink r:id="rId9">
        <w:r>
          <w:rPr>
            <w:color w:val="0000EE"/>
            <w:u w:val="single"/>
          </w:rPr>
          <w:t>[1]</w:t>
        </w:r>
      </w:hyperlink>
      <w:r>
        <w:t xml:space="preserve">, </w:t>
      </w:r>
      <w:hyperlink r:id="rId14">
        <w:r>
          <w:rPr>
            <w:color w:val="0000EE"/>
            <w:u w:val="single"/>
          </w:rPr>
          <w:t>[6]</w:t>
        </w:r>
      </w:hyperlink>
      <w:r>
        <w:t xml:space="preserve">- Paragraph 4: </w:t>
      </w:r>
      <w:hyperlink r:id="rId11">
        <w:r>
          <w:rPr>
            <w:color w:val="0000EE"/>
            <w:u w:val="single"/>
          </w:rPr>
          <w:t>[4]</w:t>
        </w:r>
      </w:hyperlink>
      <w:r>
        <w:t xml:space="preserve">, </w:t>
      </w:r>
      <w:hyperlink r:id="rId10">
        <w:r>
          <w:rPr>
            <w:color w:val="0000EE"/>
            <w:u w:val="single"/>
          </w:rPr>
          <w:t>[2]</w:t>
        </w:r>
      </w:hyperlink>
      <w:r>
        <w:t xml:space="preserve">- Paragraph 5: </w:t>
      </w:r>
      <w:hyperlink r:id="rId15">
        <w:r>
          <w:rPr>
            <w:color w:val="0000EE"/>
            <w:u w:val="single"/>
          </w:rPr>
          <w:t>[5]</w:t>
        </w:r>
      </w:hyperlink>
      <w:r>
        <w:t xml:space="preserve">, </w:t>
      </w:r>
      <w:hyperlink r:id="rId14">
        <w:r>
          <w:rPr>
            <w:color w:val="0000EE"/>
            <w:u w:val="single"/>
          </w:rPr>
          <w:t>[6]</w:t>
        </w:r>
      </w:hyperlink>
      <w:r>
        <w:t xml:space="preserve">- Paragraph 6: </w:t>
      </w:r>
      <w:hyperlink r:id="rId9">
        <w:r>
          <w:rPr>
            <w:color w:val="0000EE"/>
            <w:u w:val="single"/>
          </w:rPr>
          <w:t>[1]</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https://www.hercampus.com/school/longwood/your-closet-might-be-gay/</w:t>
        </w:r>
      </w:hyperlink>
      <w:r>
        <w:t xml:space="preserve"> - Please view link - unable to able to access data</w:t>
      </w:r>
      <w:r/>
    </w:p>
    <w:p>
      <w:pPr>
        <w:pStyle w:val="ListNumber"/>
        <w:spacing w:line="240" w:lineRule="auto"/>
        <w:ind w:left="720"/>
      </w:pPr>
      <w:r/>
      <w:hyperlink r:id="rId10">
        <w:r>
          <w:rPr>
            <w:color w:val="0000EE"/>
            <w:u w:val="single"/>
          </w:rPr>
          <w:t>https://www.vogue.com/article/the-pirate-look-in-fashion-1981-2021</w:t>
        </w:r>
      </w:hyperlink>
      <w:r>
        <w:t xml:space="preserve"> - This article examines Vivienne Westwood's 1981 Pirate Collection, highlighting its impact on fashion and its enduring influence over four decades. The collection's swagger and rebellious spirit are discussed, noting its resonance in contemporary fashion trends. The piece also references the collaboration between Westwood and Malcolm McLaren, emphasizing their role in introducing punk aesthetics to mainstream fashion. The article underscores the collection's significance in shaping the punk movement and its lasting presence in modern fashion.</w:t>
      </w:r>
      <w:r/>
    </w:p>
    <w:p>
      <w:pPr>
        <w:pStyle w:val="ListNumber"/>
        <w:spacing w:line="240" w:lineRule="auto"/>
        <w:ind w:left="720"/>
      </w:pPr>
      <w:r/>
      <w:hyperlink r:id="rId12">
        <w:r>
          <w:rPr>
            <w:color w:val="0000EE"/>
            <w:u w:val="single"/>
          </w:rPr>
          <w:t>https://www.latimes.com/entertainment-arts/movies/story/2022-12-30/vivienne-westwood-death-jenny-beavan-cruella-mrs-harris-goes-to-paris</w:t>
        </w:r>
      </w:hyperlink>
      <w:r>
        <w:t xml:space="preserve"> - This article explores Vivienne Westwood's influence on costume design in films like 'Cruella' and 'Mrs. Harris Goes to Paris'. It discusses how Westwood's distinctive punk aesthetic inspired the Oscar-winning costumes in 'Cruella', with designer Jenny Beavan drawing from Westwood's vintage punk designs. The piece highlights Westwood's impact on pop culture and her lasting imprint on the fashion industry, noting her role in shaping the visual identity of these films through her radical and avant-garde designs.</w:t>
      </w:r>
      <w:r/>
    </w:p>
    <w:p>
      <w:pPr>
        <w:pStyle w:val="ListNumber"/>
        <w:spacing w:line="240" w:lineRule="auto"/>
        <w:ind w:left="720"/>
      </w:pPr>
      <w:r/>
      <w:hyperlink r:id="rId11">
        <w:r>
          <w:rPr>
            <w:color w:val="0000EE"/>
            <w:u w:val="single"/>
          </w:rPr>
          <w:t>https://www.hercampus.com/school/casper-libero/the-influence-of-vivienne-westwood-on-japanese-fashion/</w:t>
        </w:r>
      </w:hyperlink>
      <w:r>
        <w:t xml:space="preserve"> - This article delves into Vivienne Westwood's significant impact on Japanese fashion, particularly within the punk and underground scenes. It traces her journey from a preschool teacher to a fashion icon, highlighting her collaboration with Malcolm McLaren and the creation of the boutique 'Sex'. The piece discusses how Westwood's designs resonated with Japanese youth, influencing local fashion trends and contributing to the global spread of punk culture. It also touches upon her role in challenging traditional fashion norms and promoting individuality.</w:t>
      </w:r>
      <w:r/>
    </w:p>
    <w:p>
      <w:pPr>
        <w:pStyle w:val="ListNumber"/>
        <w:spacing w:line="240" w:lineRule="auto"/>
        <w:ind w:left="720"/>
      </w:pPr>
      <w:r/>
      <w:hyperlink r:id="rId15">
        <w:r>
          <w:rPr>
            <w:color w:val="0000EE"/>
            <w:u w:val="single"/>
          </w:rPr>
          <w:t>https://www.whowhatwear.com/fashion/runway/bridal-fashion-vivienne-westwood-paris-fashion-week-fall-winter-2026</w:t>
        </w:r>
      </w:hyperlink>
      <w:r>
        <w:t xml:space="preserve"> - This article discusses Vivienne Westwood's Fall 2026 collection, unveiled at Paris Fashion Week under creative director Andreas Kronthaler. The collection introduced a bold bridal suit, challenging traditional wedding attire and reflecting Westwood's avant-garde approach to fashion. The piece highlights the inspiration behind the design, referencing Italian designer Danilo Donati and actress Romy Schneider. It also notes the collection's impact on bridal fashion trends, positioning the bridal suit as a rising trend for Fall 2026.</w:t>
      </w:r>
      <w:r/>
    </w:p>
    <w:p>
      <w:pPr>
        <w:pStyle w:val="ListNumber"/>
        <w:spacing w:line="240" w:lineRule="auto"/>
        <w:ind w:left="720"/>
      </w:pPr>
      <w:r/>
      <w:hyperlink r:id="rId14">
        <w:r>
          <w:rPr>
            <w:color w:val="0000EE"/>
            <w:u w:val="single"/>
          </w:rPr>
          <w:t>https://www.axios.com/local/nashville/2024/06/17/mcqueens-fashion-legacy-celebrated-in-nashville</w:t>
        </w:r>
      </w:hyperlink>
      <w:r>
        <w:t xml:space="preserve"> - This article covers the 'Lee Alexander McQueen &amp; Ann Ray: Rendez-Vous' exhibition at the Frist Art Museum in Nashville, celebrating the legacy of fashion designer Lee Alexander McQueen. The exhibit features 60 of McQueen’s fashion pieces, including both ready-to-wear and haute couture works, alongside behind-the-scenes photographs taken by McQueen's friend, French photographer Ann Ray. The piece highlights the exhibition's emotional depth and its role in attracting diverse audiences, running through August 25.</w:t>
      </w:r>
      <w:r/>
    </w:p>
    <w:p>
      <w:pPr>
        <w:pStyle w:val="ListNumber"/>
        <w:spacing w:line="240" w:lineRule="auto"/>
        <w:ind w:left="720"/>
      </w:pPr>
      <w:r/>
      <w:hyperlink r:id="rId13">
        <w:r>
          <w:rPr>
            <w:color w:val="0000EE"/>
            <w:u w:val="single"/>
          </w:rPr>
          <w:t>https://apnews.com/article/fd155f8d8f352b820084c3df314432ec</w:t>
        </w:r>
      </w:hyperlink>
      <w:r>
        <w:t xml:space="preserve"> - This article discusses Vivienne Westwood's Spring 2026 collection, presented at Paris Fashion Week under the direction of Andreas Kronthaler. The show featured eccentric combinations and chaotic color clashes, reflecting Westwood's punk ethos. The piece highlights the collection's theatricality and subversion, noting its evolution of the brand’s heritage of tartan, corsetry, and rebellion. It also mentions the show's popularity in bridal fashion, with model Heidi Klum closing the runway, symbolising the brand’s enduring romantic spirit.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hercampus.com/school/longwood/your-closet-might-be-gay/" TargetMode="External"/><Relationship Id="rId10" Type="http://schemas.openxmlformats.org/officeDocument/2006/relationships/hyperlink" Target="https://www.vogue.com/article/the-pirate-look-in-fashion-1981-2021" TargetMode="External"/><Relationship Id="rId11" Type="http://schemas.openxmlformats.org/officeDocument/2006/relationships/hyperlink" Target="https://www.hercampus.com/school/casper-libero/the-influence-of-vivienne-westwood-on-japanese-fashion/" TargetMode="External"/><Relationship Id="rId12" Type="http://schemas.openxmlformats.org/officeDocument/2006/relationships/hyperlink" Target="https://www.latimes.com/entertainment-arts/movies/story/2022-12-30/vivienne-westwood-death-jenny-beavan-cruella-mrs-harris-goes-to-paris" TargetMode="External"/><Relationship Id="rId13" Type="http://schemas.openxmlformats.org/officeDocument/2006/relationships/hyperlink" Target="https://apnews.com/article/fd155f8d8f352b820084c3df314432ec" TargetMode="External"/><Relationship Id="rId14" Type="http://schemas.openxmlformats.org/officeDocument/2006/relationships/hyperlink" Target="https://www.axios.com/local/nashville/2024/06/17/mcqueens-fashion-legacy-celebrated-in-nashville" TargetMode="External"/><Relationship Id="rId15" Type="http://schemas.openxmlformats.org/officeDocument/2006/relationships/hyperlink" Target="https://www.whowhatwear.com/fashion/runway/bridal-fashion-vivienne-westwood-paris-fashion-week-fall-winter-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