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Media Can Tell Modern HIV Stories Without the Stigma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clearer, kinder storytelling: new research shows Americans rarely see people living with HIV represented on screen, and advocates say that’s a problem for public health and empathy. Here’s what the data reveals, why it matters, and how film, TV and podcasts can catch up in a streaming age.</w:t>
      </w:r>
      <w:r/>
    </w:p>
    <w:p>
      <w:r/>
      <w:r>
        <w:t>Essential Takeaways</w:t>
      </w:r>
      <w:r/>
      <w:r/>
    </w:p>
    <w:p>
      <w:pPr>
        <w:pStyle w:val="ListBullet"/>
        <w:spacing w:line="240" w:lineRule="auto"/>
        <w:ind w:left="720"/>
      </w:pPr>
      <w:r/>
      <w:r>
        <w:rPr>
          <w:b/>
        </w:rPr>
        <w:t>Visibility gap:</w:t>
      </w:r>
      <w:r>
        <w:t xml:space="preserve"> A large majority of Americans report they haven’t seen stories featuring real people living with HIV in the past year, suggesting representation is scarce across mainstream media. </w:t>
      </w:r>
      <w:r/>
    </w:p>
    <w:p>
      <w:pPr>
        <w:pStyle w:val="ListBullet"/>
        <w:spacing w:line="240" w:lineRule="auto"/>
        <w:ind w:left="720"/>
      </w:pPr>
      <w:r/>
      <w:r>
        <w:rPr>
          <w:b/>
        </w:rPr>
        <w:t>Screen scarcity:</w:t>
      </w:r>
      <w:r>
        <w:t xml:space="preserve"> Out of hundreds of studio films reviewed, characters living with HIV remain extremely rare, while mentions on podcasts and social media are minimal and often clinical. </w:t>
      </w:r>
      <w:r/>
    </w:p>
    <w:p>
      <w:pPr>
        <w:pStyle w:val="ListBullet"/>
        <w:spacing w:line="240" w:lineRule="auto"/>
        <w:ind w:left="720"/>
      </w:pPr>
      <w:r/>
      <w:r>
        <w:rPr>
          <w:b/>
        </w:rPr>
        <w:t>Public-health angle:</w:t>
      </w:r>
      <w:r>
        <w:t xml:space="preserve"> Advocates argue seeing contemporary, healthy lives with HIV can encourage testing and treatment uptake, reducing harm. </w:t>
      </w:r>
      <w:r/>
    </w:p>
    <w:p>
      <w:pPr>
        <w:pStyle w:val="ListBullet"/>
        <w:spacing w:line="240" w:lineRule="auto"/>
        <w:ind w:left="720"/>
      </w:pPr>
      <w:r/>
      <w:r>
        <w:rPr>
          <w:b/>
        </w:rPr>
        <w:t>Practical fix:</w:t>
      </w:r>
      <w:r>
        <w:t xml:space="preserve"> Simple storytelling choices , up-to-date facts, diverse casting, and everyday narratives , can humanise HIV without sensationalising it. </w:t>
      </w:r>
      <w:r/>
    </w:p>
    <w:p>
      <w:pPr>
        <w:pStyle w:val="ListBullet"/>
        <w:spacing w:line="240" w:lineRule="auto"/>
        <w:ind w:left="720"/>
      </w:pPr>
      <w:r/>
      <w:r>
        <w:rPr>
          <w:b/>
        </w:rPr>
        <w:t>Tone matters:</w:t>
      </w:r>
      <w:r>
        <w:t xml:space="preserve"> Audiences respond better to authentic, normalised portrayals rather than trauma-focused or issue-only depictions.</w:t>
      </w:r>
      <w:r/>
      <w:r/>
    </w:p>
    <w:p>
      <w:pPr>
        <w:pStyle w:val="Heading2"/>
      </w:pPr>
      <w:r>
        <w:t>Why the absence of HIV stories feels notable now</w:t>
      </w:r>
      <w:r/>
    </w:p>
    <w:p>
      <w:r/>
      <w:r>
        <w:t>The first image many people carry from HIV on screen is still rooted in the 1980s and 1990s, a period of crisis and loss, and that visual memory is potent and emotional. According to advocacy research, most Americans say they haven’t seen a contemporary, on-point story about someone living with HIV in the last 12 months, which leaves a cultural vacuum. That lack of everyday representation makes it harder for people to update their beliefs about treatment, prevention and what life with HIV looks like today.</w:t>
      </w:r>
      <w:r/>
    </w:p>
    <w:p>
      <w:r/>
      <w:r>
        <w:t>Context matters: treatments have dramatically changed outcomes, and advocates argue media should reflect that progress. But in a media landscape saturated by streaming, niche channels and algorithm-driven feeds, mainstream portrayals don’t reach as many eyeballs as they once did, so the few portrayals that do exist carry extra weight.</w:t>
      </w:r>
      <w:r/>
    </w:p>
    <w:p>
      <w:pPr>
        <w:pStyle w:val="Heading2"/>
      </w:pPr>
      <w:r>
        <w:t>How modern portrayals help public health , and why some push back</w:t>
      </w:r>
      <w:r/>
    </w:p>
    <w:p>
      <w:r/>
      <w:r>
        <w:t>Advocates say when viewers see people living well with HIV, it normalises testing, reduces fear and encourages treatment uptake, which in turn lowers transmission. That’s the public-health logic behind calls for more visibility. Storytelling that shows medication routines, supportive relationships and successful careers can quietly shift public opinion and behaviour.</w:t>
      </w:r>
      <w:r/>
    </w:p>
    <w:p>
      <w:r/>
      <w:r>
        <w:t>Sceptics worry that normalisation could be misread as diminishing risk, but that’s a false either/or. You can show both that HIV is manageable with current medicine and that prevention still matters. The trick is to anchor narratives in facts: what modern treatment looks like, the role of preventative measures, and the lived experience of people on and off treatment.</w:t>
      </w:r>
      <w:r/>
    </w:p>
    <w:p>
      <w:pPr>
        <w:pStyle w:val="Heading2"/>
      </w:pPr>
      <w:r>
        <w:t>What good on-screen representation looks like</w:t>
      </w:r>
      <w:r/>
    </w:p>
    <w:p>
      <w:r/>
      <w:r>
        <w:t>Authentic portrayals don’t need to centre drama or tragedy. Think small moments: a character on a first date mentioning they’re HIV-positive with ease, a GP discussing modern treatment options, or workplace scenes where a diagnosis is ordinary background information. Those minutes of mundane life are more persuasive than a single crisis-driven plotline.</w:t>
      </w:r>
      <w:r/>
    </w:p>
    <w:p>
      <w:r/>
      <w:r>
        <w:t>Practically, creators should consult people with lived experience, use up-to-date medical advisers, and avoid recycling outdated tropes. Casting matters too , diverse faces and identities help the stories land with audiences who rarely see themselves in these roles.</w:t>
      </w:r>
      <w:r/>
    </w:p>
    <w:p>
      <w:pPr>
        <w:pStyle w:val="Heading2"/>
      </w:pPr>
      <w:r>
        <w:t>Where podcasts and social platforms fit in the picture</w:t>
      </w:r>
      <w:r/>
    </w:p>
    <w:p>
      <w:r/>
      <w:r>
        <w:t>Podcasts and social media offer nimble, intimate formats that can tell nuanced stories quickly, yet mentions of HIV remain low on those channels. That’s a missed opportunity: short-form interviews, day-in-the-life social series and journalist-led explainers can reach younger or more specialized audiences who don’t watch legacy TV.</w:t>
      </w:r>
      <w:r/>
    </w:p>
    <w:p>
      <w:r/>
      <w:r>
        <w:t>Producers can experiment with formats , a six-minute social clip following someone’s clinic visit, or a fortnightly podcast slot that blends science with human stories. Those small pieces build familiarity, and familiarity breeds empathy and informed choices.</w:t>
      </w:r>
      <w:r/>
    </w:p>
    <w:p>
      <w:pPr>
        <w:pStyle w:val="Heading2"/>
      </w:pPr>
      <w:r>
        <w:t>How audiences and creators can move this forward</w:t>
      </w:r>
      <w:r/>
    </w:p>
    <w:p>
      <w:r/>
      <w:r>
        <w:t>If you’re a content creator, start with research: consult advocacy groups, bring lived-experience voices into writers’ rooms, and update medical facts. If you’re an audience member, signal what you want , comment, share, request shows that reflect modern lives. Broadcasters should measure impact, not just controversy: an accurate, compassionate portrayal can be both responsible and resonant.</w:t>
      </w:r>
      <w:r/>
    </w:p>
    <w:p>
      <w:r/>
      <w:r>
        <w:t>Visibility isn’t an end in itself; it’s a tool. By choosing honest stories over fear, media can help shift understanding in a way that’s practical, humane and relevant to today’s viewers.</w:t>
      </w:r>
      <w:r/>
    </w:p>
    <w:p>
      <w:r/>
      <w:r>
        <w:t>It's a small change that can make every story and every life read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13">
        <w:r>
          <w:rPr>
            <w:color w:val="0000EE"/>
            <w:u w:val="single"/>
          </w:rPr>
          <w:t>[6]</w:t>
        </w:r>
      </w:hyperlink>
      <w:r>
        <w:t xml:space="preserve">, </w:t>
      </w:r>
      <w:hyperlink r:id="rId13">
        <w:r>
          <w:rPr>
            <w:color w:val="0000EE"/>
            <w:u w:val="single"/>
          </w:rPr>
          <w:t>[7]</w:t>
        </w:r>
      </w:hyperlink>
      <w:r>
        <w:t xml:space="preserve">- Paragraph 6: </w:t>
      </w:r>
      <w:hyperlink r:id="rId14">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https://www.breitbart.com/entertainment/2026/08/20/nolte-glaad-mad-70-did-not-see-media-stories-people-living-hiv/</w:t>
        </w:r>
      </w:hyperlink>
      <w:r>
        <w:t xml:space="preserve"> - Please view link - unable to able to access data</w:t>
      </w:r>
      <w:r/>
    </w:p>
    <w:p>
      <w:pPr>
        <w:pStyle w:val="ListNumber"/>
        <w:spacing w:line="240" w:lineRule="auto"/>
        <w:ind w:left="720"/>
      </w:pPr>
      <w:r/>
      <w:hyperlink r:id="rId10">
        <w:r>
          <w:rPr>
            <w:color w:val="0000EE"/>
            <w:u w:val="single"/>
          </w:rPr>
          <w:t>https://glaad.org/endhivstigma/2024/key-findings/</w:t>
        </w:r>
      </w:hyperlink>
      <w:r>
        <w:t xml:space="preserve"> - GLAAD's 2024 State of HIV Stigma report highlights key findings, including a significant decrease in the belief that stigma around HIV still exists over five years, from 89% in 2020 to 85% in 2024. Knowledge of HIV remains mostly stable in the U.S., with nearly 90% of Americans knowing at least a little about HIV. However, Gen Z continues to be among the least knowledgeable generations about HIV, with only 37% of Gen Z adults being knowledgeable about HIV, which is on par with five years ago. The report also notes a decrease in the portrayal of people living with HIV in TV shows and movies, from 39% in 2023 to 35% in 2024. Additionally, there has been a significant decrease in the belief that everyone should get tested for HIV, from 77% in 2020 to 67% in 2024. The report emphasizes the need for accurate information, authentic stories, and policies that reflect today's realities about living with HIV and the advancements in prevention and treatment.</w:t>
      </w:r>
      <w:r/>
    </w:p>
    <w:p>
      <w:pPr>
        <w:pStyle w:val="ListNumber"/>
        <w:spacing w:line="240" w:lineRule="auto"/>
        <w:ind w:left="720"/>
      </w:pPr>
      <w:r/>
      <w:hyperlink r:id="rId11">
        <w:r>
          <w:rPr>
            <w:color w:val="0000EE"/>
            <w:u w:val="single"/>
          </w:rPr>
          <w:t>https://glaad.org/endhivstigma/2024/media-case-study/</w:t>
        </w:r>
      </w:hyperlink>
      <w:r>
        <w:t xml:space="preserve"> - GLAAD's 2024 State of HIV Stigma Report includes a media case study examining how misinformation paints HIV as a 'bogeyman.' The study discusses the example of 'vampire facials,' a cosmetic procedure that gained popularity after Kim Kardashian's endorsement. A spa in New Mexico performed the procedure without proper licensure, exposing several people to HIV. Headlines from NBC, CBS, and Business Insider linked the acquisition of HIV to the facial itself, despite the fact that, when done properly, vampire facials are not known to be a risk for HIV transmission. This framing reinforces the idea that people living with HIV are vectors of disease and continues to use the virus as a potential 'bogeyman.' The report emphasizes the need for accurate information and narratives that center people living with HIV, including the reality that it is now possible to live a long and healthy life with the virus.</w:t>
      </w:r>
      <w:r/>
    </w:p>
    <w:p>
      <w:pPr>
        <w:pStyle w:val="ListNumber"/>
        <w:spacing w:line="240" w:lineRule="auto"/>
        <w:ind w:left="720"/>
      </w:pPr>
      <w:r/>
      <w:hyperlink r:id="rId12">
        <w:r>
          <w:rPr>
            <w:color w:val="0000EE"/>
            <w:u w:val="single"/>
          </w:rPr>
          <w:t>https://glaad.org/hiv-aids/</w:t>
        </w:r>
      </w:hyperlink>
      <w:r>
        <w:t xml:space="preserve"> - GLAAD's HIV &amp; AIDS page provides background on the evolution of HIV and AIDS in the United States since the 1980s. It highlights significant progress in prevention and treatment, noting that while a cure has not yet been found, methods to prevent the virus from growing and spreading have been developed. Through treatment, people with HIV are living longer, reducing the chances of transmitting HIV to others and lowering the risk of developing non-HIV related illnesses. The page also discusses the ongoing issue of HIV-related stigma, despite advancements in treatment and prevention. It provides best practices for reporters, emphasizing the importance of including voices of people living with HIV and avoiding reducing individuals to their illness. The page also lists resources for journalists to ensure accurate and inclusive reporting on HIV and AIDS.</w:t>
      </w:r>
      <w:r/>
    </w:p>
    <w:p>
      <w:pPr>
        <w:pStyle w:val="ListNumber"/>
        <w:spacing w:line="240" w:lineRule="auto"/>
        <w:ind w:left="720"/>
      </w:pPr>
      <w:r/>
      <w:hyperlink r:id="rId14">
        <w:r>
          <w:rPr>
            <w:color w:val="0000EE"/>
            <w:u w:val="single"/>
          </w:rPr>
          <w:t>https://glaad.org/people-living-with-hiv-can-no-longer-be-prohibited-from-joining-the-military-federal-court-rules/</w:t>
        </w:r>
      </w:hyperlink>
      <w:r>
        <w:t xml:space="preserve"> - GLAAD reports on a federal court ruling that people living with HIV can no longer be prohibited from joining the military. The article discusses how HIV awareness and education are prone to misinformation, creating difficulties in lifting antiquated policies and laws around HIV that are steeped in fear and discrimination. It highlights the importance of proper and consistent HIV treatment, which can suppress the virus to the point where it is no longer detected, making it undetectable and untransmittable. The article emphasizes that this ruling aligns with modern science and the knowledge that people living with HIV who are on proper treatment can live long, happy, and healthy lives.</w:t>
      </w:r>
      <w:r/>
    </w:p>
    <w:p>
      <w:pPr>
        <w:pStyle w:val="ListNumber"/>
        <w:spacing w:line="240" w:lineRule="auto"/>
        <w:ind w:left="720"/>
      </w:pPr>
      <w:r/>
      <w:hyperlink r:id="rId13">
        <w:r>
          <w:rPr>
            <w:color w:val="0000EE"/>
            <w:u w:val="single"/>
          </w:rPr>
          <w:t>https://glaad.org/2024-25-where-we-are-on-tv-report/</w:t>
        </w:r>
      </w:hyperlink>
      <w:r>
        <w:t xml:space="preserve"> - GLAAD's 2024-25 Where We Are On TV report provides insights into LGBTQ representation in television. The report informs GLAAD's advocacy within the television industry and propels national conversations about LGBTQ representation. It highlights the need for accurate and inclusive representation of LGBTQ characters and stories in television programming. The report serves as a resource for understanding the current state of LGBTQ representation and guides efforts to improve visibility and inclusivity in the media.</w:t>
      </w:r>
      <w:r/>
    </w:p>
    <w:p>
      <w:pPr>
        <w:pStyle w:val="ListNumber"/>
        <w:spacing w:line="240" w:lineRule="auto"/>
        <w:ind w:left="720"/>
      </w:pPr>
      <w:r/>
      <w:hyperlink r:id="rId13">
        <w:r>
          <w:rPr>
            <w:color w:val="0000EE"/>
            <w:u w:val="single"/>
          </w:rPr>
          <w:t>https://glaad.org/2024-25-where-we-are-on-tv-report/</w:t>
        </w:r>
      </w:hyperlink>
      <w:r>
        <w:t xml:space="preserve"> - GLAAD's 2024-25 Where We Are On TV report provides insights into LGBTQ representation in television. The report informs GLAAD's advocacy within the television industry and propels national conversations about LGBTQ representation. It highlights the need for accurate and inclusive representation of LGBTQ characters and stories in television programming. The report serves as a resource for understanding the current state of LGBTQ representation and guides efforts to improve visibility and inclusivity in the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itbart.com/entertainment/2026/08/20/nolte-glaad-mad-70-did-not-see-media-stories-people-living-hiv/" TargetMode="External"/><Relationship Id="rId10" Type="http://schemas.openxmlformats.org/officeDocument/2006/relationships/hyperlink" Target="https://glaad.org/endhivstigma/2024/key-findings/" TargetMode="External"/><Relationship Id="rId11" Type="http://schemas.openxmlformats.org/officeDocument/2006/relationships/hyperlink" Target="https://glaad.org/endhivstigma/2024/media-case-study/" TargetMode="External"/><Relationship Id="rId12" Type="http://schemas.openxmlformats.org/officeDocument/2006/relationships/hyperlink" Target="https://glaad.org/hiv-aids/" TargetMode="External"/><Relationship Id="rId13" Type="http://schemas.openxmlformats.org/officeDocument/2006/relationships/hyperlink" Target="https://glaad.org/2024-25-where-we-are-on-tv-report/" TargetMode="External"/><Relationship Id="rId14" Type="http://schemas.openxmlformats.org/officeDocument/2006/relationships/hyperlink" Target="https://glaad.org/people-living-with-hiv-can-no-longer-be-prohibited-from-joining-the-military-federal-court-ru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