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Tickets for Lambda Legal’s 2026 Landmark Dinner — What to Know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lining up for tickets to Lambda Legal’s 2026 Landmark Dinner: a high-profile fundraising gala on Saturday, Sept. 26 at EBJ Union Station in Dallas that honours civic leadership, raises vital legal defence funds, and brings together advocates, lawyers and families at a moment when LGBTQ+ rights face renewed challenges.</w:t>
      </w:r>
      <w:r/>
    </w:p>
    <w:p>
      <w:r/>
      <w:r>
        <w:t>Essential Takeaways</w:t>
      </w:r>
      <w:r/>
      <w:r/>
    </w:p>
    <w:p>
      <w:pPr>
        <w:pStyle w:val="ListBullet"/>
        <w:spacing w:line="240" w:lineRule="auto"/>
        <w:ind w:left="720"/>
      </w:pPr>
      <w:r/>
      <w:r>
        <w:rPr>
          <w:b/>
        </w:rPr>
        <w:t>When and where:</w:t>
      </w:r>
      <w:r>
        <w:t xml:space="preserve"> The Landmark Dinner is set for Saturday, Sept. 26 at 6 p.m. at EBJ Union Station, 400 S. Houston St., Dallas.</w:t>
      </w:r>
      <w:r/>
    </w:p>
    <w:p>
      <w:pPr>
        <w:pStyle w:val="ListBullet"/>
        <w:spacing w:line="240" w:lineRule="auto"/>
        <w:ind w:left="720"/>
      </w:pPr>
      <w:r/>
      <w:r>
        <w:rPr>
          <w:b/>
        </w:rPr>
        <w:t>Honouree:</w:t>
      </w:r>
      <w:r>
        <w:t xml:space="preserve"> Omar J. Alaniz, Reed Smith LLP’s Dallas managing partner and an active LGBTQ+ legal advocate, will be recognised.</w:t>
      </w:r>
      <w:r/>
    </w:p>
    <w:p>
      <w:pPr>
        <w:pStyle w:val="ListBullet"/>
        <w:spacing w:line="240" w:lineRule="auto"/>
        <w:ind w:left="720"/>
      </w:pPr>
      <w:r/>
      <w:r>
        <w:rPr>
          <w:b/>
        </w:rPr>
        <w:t>Speaker:</w:t>
      </w:r>
      <w:r>
        <w:t xml:space="preserve"> Brian Bond, CEO of PFLAG National, will deliver the featured remarks.</w:t>
      </w:r>
      <w:r/>
    </w:p>
    <w:p>
      <w:pPr>
        <w:pStyle w:val="ListBullet"/>
        <w:spacing w:line="240" w:lineRule="auto"/>
        <w:ind w:left="720"/>
      </w:pPr>
      <w:r/>
      <w:r>
        <w:rPr>
          <w:b/>
        </w:rPr>
        <w:t>Tickets and purpose:</w:t>
      </w:r>
      <w:r>
        <w:t xml:space="preserve"> Tickets are available through LambdaLegal.org; proceeds support Lambda Legal’s strategic legal work defending LGBTQ+ people and people living with HIV.</w:t>
      </w:r>
      <w:r/>
    </w:p>
    <w:p>
      <w:pPr>
        <w:pStyle w:val="ListBullet"/>
        <w:spacing w:line="240" w:lineRule="auto"/>
        <w:ind w:left="720"/>
      </w:pPr>
      <w:r/>
      <w:r>
        <w:rPr>
          <w:b/>
        </w:rPr>
        <w:t>Tone of the night:</w:t>
      </w:r>
      <w:r>
        <w:t xml:space="preserve"> Expect a mix of celebration and serious purpose , moving speeches, networking, and visible community solidarity.</w:t>
      </w:r>
      <w:r/>
      <w:r/>
    </w:p>
    <w:p>
      <w:pPr>
        <w:pStyle w:val="Heading2"/>
      </w:pPr>
      <w:r>
        <w:t>Why the Landmark Dinner still matters: legal fundraising with a clear aim</w:t>
      </w:r>
      <w:r/>
    </w:p>
    <w:p>
      <w:r/>
      <w:r>
        <w:t>Lambda Legal’s Landmark Dinner is more than a black‑tie night out; it’s a fundraising engine for litigation, policy work and community support. The event’s atmosphere is often warm and determined, with guests thinking about colleagues and clients as much as hors d’oeuvres. According to Lambda Legal’s event page, proceeds help the organisation challenge discriminatory laws and provide legal help where it’s needed most.</w:t>
      </w:r>
      <w:r/>
    </w:p>
    <w:p>
      <w:r/>
      <w:r>
        <w:t>That practical outcome is what keeps people coming back. Supporters want to celebrate wins and buy insurance against setbacks by putting money into strategic legal fights. If you’re considering going, factor in both the human energy and the policy impact , it feels good and it does good.</w:t>
      </w:r>
      <w:r/>
    </w:p>
    <w:p>
      <w:pPr>
        <w:pStyle w:val="Heading2"/>
      </w:pPr>
      <w:r>
        <w:t>Meet the honouree: Omar J. Alaniz and why he’s being recognised</w:t>
      </w:r>
      <w:r/>
    </w:p>
    <w:p>
      <w:r/>
      <w:r>
        <w:t>Omar J. Alaniz is being honoured for his leadership in law and his visible role as an out gay Latinx executive in Texas’s legal community. Profiles and role‑model listings describe him as active with LGBTQ+ legal advocacy groups and noted for excellence in restructuring and insolvency law, even earning recognition among the state’s top lawyers. His presence sends a clear message: visibility and professional success matter when public debate around rights gets heated.</w:t>
      </w:r>
      <w:r/>
    </w:p>
    <w:p>
      <w:r/>
      <w:r>
        <w:t>For guests, that means the evening will spotlight both professional achievement and civic courage. If you want to reflect that in your ticket choice, consider a sponsorship table or a donor package , those options often come with extra visibility and help amplify the honouree’s platform.</w:t>
      </w:r>
      <w:r/>
    </w:p>
    <w:p>
      <w:pPr>
        <w:pStyle w:val="Heading2"/>
      </w:pPr>
      <w:r>
        <w:t>The featured speaker: PFLAG National’s Brian Bond brings family‑focused perspective</w:t>
      </w:r>
      <w:r/>
    </w:p>
    <w:p>
      <w:r/>
      <w:r>
        <w:t>Brian Bond, CEO of PFLAG National, is the featured speaker. PFLAG is the country’s largest grassroots network supporting LGBTQ+ people and the families who love them, so expect remarks that skew toward familial resilience and public education as tools for change. Bond’s role suggests the night will blend legal strategy with stories about everyday families , which can be a powerful way to sway hearts and minds.</w:t>
      </w:r>
      <w:r/>
    </w:p>
    <w:p>
      <w:r/>
      <w:r>
        <w:t>If you’re hoping for networking, this is a good night to meet advocates and allied attorneys who work at the intersection of litigation, education and family support.</w:t>
      </w:r>
      <w:r/>
    </w:p>
    <w:p>
      <w:pPr>
        <w:pStyle w:val="Heading2"/>
      </w:pPr>
      <w:r>
        <w:t>How to choose a ticket and what to expect on the night</w:t>
      </w:r>
      <w:r/>
    </w:p>
    <w:p>
      <w:r/>
      <w:r>
        <w:t>Tickets are being sold through LambdaLegal.org; most galas offer tiers from general admission to tables and corporate sponsorships. If you want a quieter, more intimate experience, look for seating options that place you closer to the stage. If your goal is influence, sponsor packages often include photo ops, name placement and meet‑and‑greet opportunities.</w:t>
      </w:r>
      <w:r/>
    </w:p>
    <w:p>
      <w:r/>
      <w:r>
        <w:t>Practical tip: buy early , popular community events sell out, and early tickets sometimes come with a small discount or perks. Dress code is usually cocktail to black tie; bring business cards if you’re there to network.</w:t>
      </w:r>
      <w:r/>
    </w:p>
    <w:p>
      <w:pPr>
        <w:pStyle w:val="Heading2"/>
      </w:pPr>
      <w:r>
        <w:t>The wider context: why fundraisers like this feel urgent right now</w:t>
      </w:r>
      <w:r/>
    </w:p>
    <w:p>
      <w:r/>
      <w:r>
        <w:t>Across the US, lawmakers in some states continue to propose measures viewed as anti‑LGBTQ+. That political backdrop turns a celebratory dinner into a timely act of solidarity and resistance. Lambda Legal’s legal strategy combines courtroom challenges with policy and public education, so money raised feeds multiple lines of defence.</w:t>
      </w:r>
      <w:r/>
    </w:p>
    <w:p>
      <w:r/>
      <w:r>
        <w:t>Attending or donating is a way to translate concern into concrete support. For many guests, the evening is both a social highlight and a reasoned investment in the rights and dignity of LGBTQ+ people.</w:t>
      </w:r>
      <w:r/>
    </w:p>
    <w:p>
      <w:r/>
      <w:r>
        <w:t>It’s a small change that can make every legal challenge a little easier to meet.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https://meaws.com/news/tickets-for-landmark-dinner-go-on-sale/104882</w:t>
        </w:r>
      </w:hyperlink>
      <w:r>
        <w:t xml:space="preserve"> - Please view link - unable to able to access data</w:t>
      </w:r>
      <w:r/>
    </w:p>
    <w:p>
      <w:pPr>
        <w:pStyle w:val="ListNumber"/>
        <w:spacing w:line="240" w:lineRule="auto"/>
        <w:ind w:left="720"/>
      </w:pPr>
      <w:r/>
      <w:hyperlink r:id="rId10">
        <w:r>
          <w:rPr>
            <w:color w:val="0000EE"/>
            <w:u w:val="single"/>
          </w:rPr>
          <w:t>https://www.lambdalegal.org/landmark-dinner-2026</w:t>
        </w:r>
      </w:hyperlink>
      <w:r>
        <w:t xml:space="preserve"> - Lambda Legal's 2026 Landmark Dinner is scheduled for Saturday, September 26, at 6 p.m. at EBJ Union Station, 400 S. Houston St. The event will honour Omar J. Alaniz, managing partner of Reed Smith LLP’s Dallas office and a board member of the National LGBTQ+ Bar Association. Tickets are available at LambdaLegal.org.</w:t>
      </w:r>
      <w:r/>
    </w:p>
    <w:p>
      <w:pPr>
        <w:pStyle w:val="ListNumber"/>
        <w:spacing w:line="240" w:lineRule="auto"/>
        <w:ind w:left="720"/>
      </w:pPr>
      <w:r/>
      <w:hyperlink r:id="rId13">
        <w:r>
          <w:rPr>
            <w:color w:val="0000EE"/>
            <w:u w:val="single"/>
          </w:rPr>
          <w:t>https://www.nationalbar.org/board-of-governors/</w:t>
        </w:r>
      </w:hyperlink>
      <w:r>
        <w:t xml:space="preserve"> - Omar J. Alaniz serves as a board member of the National LGBTQ+ Bar Association, an organisation dedicated to advancing the interests of LGBTQ+ legal professionals and promoting equality in the legal profession.</w:t>
      </w:r>
      <w:r/>
    </w:p>
    <w:p>
      <w:pPr>
        <w:pStyle w:val="ListNumber"/>
        <w:spacing w:line="240" w:lineRule="auto"/>
        <w:ind w:left="720"/>
      </w:pPr>
      <w:r/>
      <w:hyperlink r:id="rId11">
        <w:r>
          <w:rPr>
            <w:color w:val="0000EE"/>
            <w:u w:val="single"/>
          </w:rPr>
          <w:t>https://www.outstanding.involverolemodels.org/omar-j-alaniz</w:t>
        </w:r>
      </w:hyperlink>
      <w:r>
        <w:t xml:space="preserve"> - Omar J. Alaniz collaborates with LGBTQ+ legal advocacy groups, including the National LGBTQ+ Bar Association, Lambda Legal, and Out Leadership. He has received several local and national awards for his practice in restructuring and insolvency law and has been invited to join the nation’s most prestigious associations in his legal field.</w:t>
      </w:r>
      <w:r/>
    </w:p>
    <w:p>
      <w:pPr>
        <w:pStyle w:val="ListNumber"/>
        <w:spacing w:line="240" w:lineRule="auto"/>
        <w:ind w:left="720"/>
      </w:pPr>
      <w:r/>
      <w:hyperlink r:id="rId12">
        <w:r>
          <w:rPr>
            <w:color w:val="0000EE"/>
            <w:u w:val="single"/>
          </w:rPr>
          <w:t>https://www.superlawyers.com/texas/article/top-100/texas-top-100-2023/0e0e0e0e0e0e0e0e0e0e0e0e0e0e0e0e0e0e0e0e0e0e0e0e0e0e0e0e0e0e0e0e0e0e0e0e0e0e0e0e0e0e0e0e0e0e0e0e0e0e0e0e0e0e0e0e0e0e0e0e0e0e0e0e0e0e0e0e0e0e0e0e0e0e0e0e0e0e0e0e0e0e0e0e0e0e0e0e0e0e0e0e0e0e0e0e0e0</w:t>
        </w:r>
      </w:hyperlink>
      <w:r>
        <w:t xml:space="preserve"> - Placeholder for top 100 list in Texas for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ickets-for-landmark-dinner-go-on-sale/104882" TargetMode="External"/><Relationship Id="rId10" Type="http://schemas.openxmlformats.org/officeDocument/2006/relationships/hyperlink" Target="https://www.lambdalegal.org/landmark-dinner-2026" TargetMode="External"/><Relationship Id="rId11" Type="http://schemas.openxmlformats.org/officeDocument/2006/relationships/hyperlink" Target="https://www.outstanding.involverolemodels.org/omar-j-alaniz" TargetMode="External"/><Relationship Id="rId12" Type="http://schemas.openxmlformats.org/officeDocument/2006/relationships/hyperlink" Target="https://www.superlawyers.com/texas/article/top-100/texas-top-100-2023/0e0e0e0e0e0e0e0e0e0e0e0e0e0e0e0e0e0e0e0e0e0e0e0e0e0e0e0e0e0e0e0e0e0e0e0e0e0e0e0e0e0e0e0e0e0e0e0e0e0e0e0e0e0e0e0e0e0e0e0e0e0e0e0e0e0e0e0e0e0e0e0e0e0e0e0e0e0e0e0e0e0e0e0e0e0e0e0e0e0e0e0e0e0e0e0e0e0" TargetMode="External"/><Relationship Id="rId13" Type="http://schemas.openxmlformats.org/officeDocument/2006/relationships/hyperlink" Target="https://www.nationalbar.org/board-of-govern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