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Lesbian Spaces in Fredericton: How Community Thrived Without a Bar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students might miss it, but Fredericton’s lesbian community carved out belonging in plain sight , on dance floors, softball diamonds, phone lines and in newsletters , showing how meaningful queer spaces can flourish outside big-city gay villages. Here’s how local women made room to be seen, safe and social from the 1970s to the 1990s.</w:t>
      </w:r>
      <w:r/>
    </w:p>
    <w:p>
      <w:r/>
      <w:r>
        <w:t>Essential Takeaways</w:t>
      </w:r>
      <w:r/>
      <w:r/>
    </w:p>
    <w:p>
      <w:pPr>
        <w:pStyle w:val="ListBullet"/>
        <w:spacing w:line="240" w:lineRule="auto"/>
        <w:ind w:left="720"/>
      </w:pPr>
      <w:r/>
      <w:r>
        <w:rPr>
          <w:b/>
        </w:rPr>
        <w:t>Unexpected venues mattered:</w:t>
      </w:r>
      <w:r>
        <w:t xml:space="preserve"> The Cosmopolitan Club’s Thursday dances became a quietly queer hotspot where women felt a sleek, nervous thrill on the dance floor.</w:t>
      </w:r>
      <w:r/>
    </w:p>
    <w:p>
      <w:pPr>
        <w:pStyle w:val="ListBullet"/>
        <w:spacing w:line="240" w:lineRule="auto"/>
        <w:ind w:left="720"/>
      </w:pPr>
      <w:r/>
      <w:r>
        <w:rPr>
          <w:b/>
        </w:rPr>
        <w:t>Organised networks sustained community:</w:t>
      </w:r>
      <w:r>
        <w:t xml:space="preserve"> FLAG’s newsletters and the Gayline offered anonymity, info and a warm first contact for newcomers.</w:t>
      </w:r>
      <w:r/>
    </w:p>
    <w:p>
      <w:pPr>
        <w:pStyle w:val="ListBullet"/>
        <w:spacing w:line="240" w:lineRule="auto"/>
        <w:ind w:left="720"/>
      </w:pPr>
      <w:r/>
      <w:r>
        <w:rPr>
          <w:b/>
        </w:rPr>
        <w:t>Women-only spaces rose for safety:</w:t>
      </w:r>
      <w:r>
        <w:t xml:space="preserve"> WOMYN and lesbian-only events provided a sturdier, more intentional sense of belonging when mixed groups felt exclusionary.</w:t>
      </w:r>
      <w:r/>
    </w:p>
    <w:p>
      <w:pPr>
        <w:pStyle w:val="ListBullet"/>
        <w:spacing w:line="240" w:lineRule="auto"/>
        <w:ind w:left="720"/>
      </w:pPr>
      <w:r/>
      <w:r>
        <w:rPr>
          <w:b/>
        </w:rPr>
        <w:t>The outdoors doubled as a venue:</w:t>
      </w:r>
      <w:r>
        <w:t xml:space="preserve"> Softball, hiking and camping provided accessible, public spaces that felt freeing and practical.</w:t>
      </w:r>
      <w:r/>
    </w:p>
    <w:p>
      <w:pPr>
        <w:pStyle w:val="ListBullet"/>
        <w:spacing w:line="240" w:lineRule="auto"/>
        <w:ind w:left="720"/>
      </w:pPr>
      <w:r/>
      <w:r>
        <w:rPr>
          <w:b/>
        </w:rPr>
        <w:t>Imagined spaces were real:</w:t>
      </w:r>
      <w:r>
        <w:t xml:space="preserve"> Phone networks, campus groups and publications knitted together a resilient community even when walls weren’t available.</w:t>
      </w:r>
      <w:r/>
      <w:r/>
    </w:p>
    <w:p>
      <w:pPr>
        <w:pStyle w:val="Heading2"/>
      </w:pPr>
      <w:r>
        <w:t>How a straight dance hall became a queer haven</w:t>
      </w:r>
      <w:r/>
    </w:p>
    <w:p>
      <w:r/>
      <w:r>
        <w:t>There’s something quietly cinematic about women slipping onto a Thursday-night dance floor and finding each other among swivel chairs and slow songs. In Fredericton the Cosmopolitan Club , a straight-owned venue on King Street , became exactly that in the late 1970s. It smelled faintly of polish and perfume, and for many, it was the first place they learned how to move in public together.</w:t>
      </w:r>
      <w:r/>
    </w:p>
    <w:p>
      <w:r/>
      <w:r>
        <w:t>The city lacked a dedicated lesbian bar, so people made do. According to local accounts, lesbians and gay men used mixed pairs to appear heterosexual when necessary, and slowly those pragmatic manoeuvres became routines of safety and recognition. These borrowed venues mattered because they were visible, regular and somewhere you could test the waters.</w:t>
      </w:r>
      <w:r/>
    </w:p>
    <w:p>
      <w:r/>
      <w:r>
        <w:t>If you’re looking for similar community today, think about where people naturally gather in your town and whether those sites can be gently reclaimed for queer meet-ups.</w:t>
      </w:r>
      <w:r/>
    </w:p>
    <w:p>
      <w:pPr>
        <w:pStyle w:val="Heading2"/>
      </w:pPr>
      <w:r>
        <w:t>FLAG, newsletters and the Gayline: how print and phones built belonging</w:t>
      </w:r>
      <w:r/>
    </w:p>
    <w:p>
      <w:r/>
      <w:r>
        <w:t>Formal organisations turned whispered introductions into a system. Fredericton Lesbians and Gays (FLAG), founded in 1979, didn’t always have a brick-and-mortar room, but it did publish Flag Mag and run the Gayline , a volunteer phone service that doubled as a lifeline for many.</w:t>
      </w:r>
      <w:r/>
    </w:p>
    <w:p>
      <w:r/>
      <w:r>
        <w:t>Newsletters felt tactile and intimate; they smelled of ink and stapled paper, and they made distance feel negotiable. The Gayline offered anonymity and a human voice at the end of the line, which matters when coming out in a small city still carries risk. Institutional support from campus groups like GALA amplified messages through student papers and radio, widening the net substantially.</w:t>
      </w:r>
      <w:r/>
    </w:p>
    <w:p>
      <w:r/>
      <w:r>
        <w:t>Practical tip: community-building doesn’t require expensive real estate , regular communications, a phone rota or a modest zine can do heavy lifting.</w:t>
      </w:r>
      <w:r/>
    </w:p>
    <w:p>
      <w:pPr>
        <w:pStyle w:val="Heading2"/>
      </w:pPr>
      <w:r>
        <w:t>Why women-only spaces became essential in the 1980s and 1990s</w:t>
      </w:r>
      <w:r/>
    </w:p>
    <w:p>
      <w:r/>
      <w:r>
        <w:t>By the 1980s many lesbians grew frustrated with male-dominated queer organisations and the misogyny that sometimes came with mixed groups. That tension pushed a shift toward women-only organising, and Fredericton’s WOMYN, founded in 1991, is a clear example.</w:t>
      </w:r>
      <w:r/>
    </w:p>
    <w:p>
      <w:r/>
      <w:r>
        <w:t>WOMYN organised dances, potlucks, barbecues and a persistent softball culture that wasn’t just recreational , it was social infrastructure. The feel of a women-only dance was different: calmer, intentionally curated, and safer for people who’d been sidelined in mixed spaces. That matters for anyone trying to create inclusive community now , who’s being centred, and who’s being asked to adapt?</w:t>
      </w:r>
      <w:r/>
    </w:p>
    <w:p>
      <w:r/>
      <w:r>
        <w:t>If you’re organising, set clear ground rules, invite feedback and prioritise accessibility so women-only spaces actually serve their intended communities.</w:t>
      </w:r>
      <w:r/>
    </w:p>
    <w:p>
      <w:pPr>
        <w:pStyle w:val="Heading2"/>
      </w:pPr>
      <w:r>
        <w:t>Softball, parks and the landscape as queer space</w:t>
      </w:r>
      <w:r/>
    </w:p>
    <w:p>
      <w:r/>
      <w:r>
        <w:t>New Brunswick’s wide-open parks and trails did something that buildings couldn’t: they offered an inexpensive, public canvas for regular gathering. Softball, in particular, became a signature activity , easy to join, low-cost and socially rich.</w:t>
      </w:r>
      <w:r/>
    </w:p>
    <w:p>
      <w:r/>
      <w:r>
        <w:t>In Fredericton the Labour Day Lesbian Softball Tournament grew into a ritual that combined sport with dances and house parties. Public fields made participation less dependent on proprietors and more on community will. Outdoors also allowed queer life to be visible in a way that felt controlled by the participants themselves.</w:t>
      </w:r>
      <w:r/>
    </w:p>
    <w:p>
      <w:r/>
      <w:r>
        <w:t>If you want to replicate that model, pick recurring dates, advertise through existing networks and don’t underestimate the social power of a shared, sweaty afternoon.</w:t>
      </w:r>
      <w:r/>
    </w:p>
    <w:p>
      <w:pPr>
        <w:pStyle w:val="Heading2"/>
      </w:pPr>
      <w:r>
        <w:t>Imagined spaces and digital echoes: what lasts when venues disappear</w:t>
      </w:r>
      <w:r/>
    </w:p>
    <w:p>
      <w:r/>
      <w:r>
        <w:t>Not every community foundation needs walls. Phone trees, newsletters, radio columns and campus networks created imagined spaces that made people feel connected even apart. In some ways these intangible ties were stronger because they were portable , you could move towns and still plug in.</w:t>
      </w:r>
      <w:r/>
    </w:p>
    <w:p>
      <w:r/>
      <w:r>
        <w:t>By the 2000s, visible lesbian-specific venues faded, but presence didn’t vanish; it migrated into inclusive organisations and, later, online networks. That evolution shows a simple truth: community adapts. Today’s tools look different , social media, listservs, event platforms , but the principle is the same: consistent contact, clear signals and a welcoming entry point.</w:t>
      </w:r>
      <w:r/>
    </w:p>
    <w:p>
      <w:r/>
      <w:r>
        <w:t>For organisers, that means documenting events, maintaining a reliable point of contact and keeping old networks alive in new formats.</w:t>
      </w:r>
      <w:r/>
    </w:p>
    <w:p>
      <w:r/>
      <w:r>
        <w:t>It's a small change that can make every gathering feel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1">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https://activehistory.ca/blog/2026/08/20/sapphic-sanctuaries-navigating-and-creating-lesbian-spaces-in-fredericton-new-brunswick-1969-1995/</w:t>
        </w:r>
      </w:hyperlink>
      <w:r>
        <w:t xml:space="preserve"> - Please view link - unable to able to access data</w:t>
      </w:r>
      <w:r/>
    </w:p>
    <w:p>
      <w:pPr>
        <w:pStyle w:val="ListNumber"/>
        <w:spacing w:line="240" w:lineRule="auto"/>
        <w:ind w:left="720"/>
      </w:pPr>
      <w:r/>
      <w:hyperlink r:id="rId10">
        <w:r>
          <w:rPr>
            <w:color w:val="0000EE"/>
            <w:u w:val="single"/>
          </w:rPr>
          <w:t>https://unbscholar.lib.unb.ca/items/69a88b98-6edd-40e7-9dac-f11e1b7852a8</w:t>
        </w:r>
      </w:hyperlink>
      <w:r>
        <w:t xml:space="preserve"> - This thesis documents the history of the gay, lesbian, and bisexual community in Fredericton between 1969 and 1992, focusing on the places where the community gathered, socialised, and organised towards political goals. Before 1980, gay men and lesbians in Fredericton had no separate public gathering places, socialising primarily in private homes, straight bars, or cruising areas. From 1980-1985, gay and lesbian social organisations hosted dances, meetings, and other events that claimed public spaces for homosexuals. When a gay bar opened in 1985, volunteers turned their attention from hosting social events to lobbying for province-wide human rights reform. Throughout this history, Fredericton’s queer social spaces have been transient, dynamic, and mobile, much like the local queer population that created them.</w:t>
      </w:r>
      <w:r/>
    </w:p>
    <w:p>
      <w:pPr>
        <w:pStyle w:val="ListNumber"/>
        <w:spacing w:line="240" w:lineRule="auto"/>
        <w:ind w:left="720"/>
      </w:pPr>
      <w:r/>
      <w:hyperlink r:id="rId12">
        <w:r>
          <w:rPr>
            <w:color w:val="0000EE"/>
            <w:u w:val="single"/>
          </w:rPr>
          <w:t>https://beaverbrookartgallery.org/exhibition/len-and-cub/</w:t>
        </w:r>
      </w:hyperlink>
      <w:r>
        <w:t xml:space="preserve"> - Leonard 'Len' Keith and Joseph 'Cub' Coates were a queer couple living in the rural village of Havelock, New Brunswick during the early 20th century. While keeping their sexual identities closeted, they captured their decades-long relationship via photographs. This remarkable material is as important socially and historically as it is unique in the photographic canon of eastern Canada. The collection of photographs and the historic narrative is a rare opportunity to visually explore our province’s considerably hidden LGBTQ+ past. The images also underscore the era’s stylistic and technical change from formal studio portraiture to more candid, animated, and 'real' photos, as personal portable cameras were becoming more readily available during the early 20th century.</w:t>
      </w:r>
      <w:r/>
    </w:p>
    <w:p>
      <w:pPr>
        <w:pStyle w:val="ListNumber"/>
        <w:spacing w:line="240" w:lineRule="auto"/>
        <w:ind w:left="720"/>
      </w:pPr>
      <w:r/>
      <w:hyperlink r:id="rId13">
        <w:r>
          <w:rPr>
            <w:color w:val="0000EE"/>
            <w:u w:val="single"/>
          </w:rPr>
          <w:t>https://illuminateartsfestival.com/</w:t>
        </w:r>
      </w:hyperlink>
      <w:r>
        <w:t xml:space="preserve"> - The Illuminate Arts Festival is an overnight arts festival in Fredericton, NB, featuring various artists and performances. One of the featured artists is Annabelle Babineau, a fibre artist known as Barb Wire. Barb is a drag queen character that looks at what 'ideal' womanhood is, and never quite gets it right. Annabelle makes a lot of intricate costumes made from yarn and using techniques that are still commonly seen as 'domestic craft' instead of art. Inspired by gender and identity, and trying to find a queer space in the Acadian cultural milieu, Annabelle dives into artwork to explore these themes.</w:t>
      </w:r>
      <w:r/>
    </w:p>
    <w:p>
      <w:pPr>
        <w:pStyle w:val="ListNumber"/>
        <w:spacing w:line="240" w:lineRule="auto"/>
        <w:ind w:left="720"/>
      </w:pPr>
      <w:r/>
      <w:hyperlink r:id="rId14">
        <w:r>
          <w:rPr>
            <w:color w:val="0000EE"/>
            <w:u w:val="single"/>
          </w:rPr>
          <w:t>https://blogs.unb.ca/newsroom/2024/07/203-centre.php</w:t>
        </w:r>
      </w:hyperlink>
      <w:r>
        <w:t xml:space="preserve"> - The 203 Centre for Gender and Sexual Diversity, located in the Student Union Building at the University of New Brunswick’s Fredericton campus, was founded in 2018 as a drop-in space for 2SLGBTQIA+ students. The student-led centre has since expanded its offerings, providing a supportive environment for the campus 2SLGBTQIA+ community. The centre is named after its room number in the Student Union Building and aims to create a joyful hub of support for 2SLGBTQIA+ individuals.</w:t>
      </w:r>
      <w:r/>
    </w:p>
    <w:p>
      <w:pPr>
        <w:pStyle w:val="ListNumber"/>
        <w:spacing w:line="240" w:lineRule="auto"/>
        <w:ind w:left="720"/>
      </w:pPr>
      <w:r/>
      <w:hyperlink r:id="rId11">
        <w:r>
          <w:rPr>
            <w:color w:val="0000EE"/>
            <w:u w:val="single"/>
          </w:rPr>
          <w:t>https://www.queerhistoriesmatter.org/qhinb</w:t>
        </w:r>
      </w:hyperlink>
      <w:r>
        <w:t xml:space="preserve"> - The Queer Heritage Initiative of New Brunswick (QHINB) is an archival research initiative that aims to collect and preserve 2SLGBTQ+ content and provides opportunities for public education throughout the province. Formed in 2016, the QHINB seeks to archive materials such as newsletters, event posters, photographs, organisational documents, correspondence, and oral histories from queer communities in New Brunswick. The Queer Heritage Initiative Collection (MC4111) is held at the Provincial Archives of New Brunswick in Fredericton and contains records about various 2LGBTQ+ organisations and individuals from across the province, dating from the early 1970s to the present.</w:t>
      </w:r>
      <w:r/>
    </w:p>
    <w:p>
      <w:pPr>
        <w:pStyle w:val="ListNumber"/>
        <w:spacing w:line="240" w:lineRule="auto"/>
        <w:ind w:left="720"/>
      </w:pPr>
      <w:r/>
      <w:hyperlink r:id="rId15">
        <w:r>
          <w:rPr>
            <w:color w:val="0000EE"/>
            <w:u w:val="single"/>
          </w:rPr>
          <w:t>https://www.tandfonline.com/doi/full/10.1080/09518398.2026.2640849</w:t>
        </w:r>
      </w:hyperlink>
      <w:r>
        <w:t xml:space="preserve"> - This article describes how the authors encountered queer joy, failure, and ambivalence in two participatory artmaking sexuality education workshops with teachers from a rural community school in New Brunswick, Canada. The workshops aimed to facilitate discussions around queer joy and the challenges faced in rural communities, highlighting the complexities and nuances of addressing queer topics in educational settings.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ctivehistory.ca/blog/2026/08/20/sapphic-sanctuaries-navigating-and-creating-lesbian-spaces-in-fredericton-new-brunswick-1969-1995/" TargetMode="External"/><Relationship Id="rId10" Type="http://schemas.openxmlformats.org/officeDocument/2006/relationships/hyperlink" Target="https://unbscholar.lib.unb.ca/items/69a88b98-6edd-40e7-9dac-f11e1b7852a8" TargetMode="External"/><Relationship Id="rId11" Type="http://schemas.openxmlformats.org/officeDocument/2006/relationships/hyperlink" Target="https://www.queerhistoriesmatter.org/qhinb" TargetMode="External"/><Relationship Id="rId12" Type="http://schemas.openxmlformats.org/officeDocument/2006/relationships/hyperlink" Target="https://beaverbrookartgallery.org/exhibition/len-and-cub/" TargetMode="External"/><Relationship Id="rId13" Type="http://schemas.openxmlformats.org/officeDocument/2006/relationships/hyperlink" Target="https://illuminateartsfestival.com/" TargetMode="External"/><Relationship Id="rId14" Type="http://schemas.openxmlformats.org/officeDocument/2006/relationships/hyperlink" Target="https://blogs.unb.ca/newsroom/2024/07/203-centre.php" TargetMode="External"/><Relationship Id="rId15" Type="http://schemas.openxmlformats.org/officeDocument/2006/relationships/hyperlink" Target="https://www.tandfonline.com/doi/full/10.1080/09518398.2026.26408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